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93" w:rsidRPr="00675693" w:rsidRDefault="00675693" w:rsidP="00675693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bookmarkStart w:id="0" w:name="_GoBack"/>
      <w:bookmarkEnd w:id="0"/>
      <w:r w:rsidRPr="00675693">
        <w:rPr>
          <w:rFonts w:eastAsia="Verdana" w:cs="Verdana"/>
          <w:b/>
          <w:sz w:val="24"/>
          <w:szCs w:val="24"/>
        </w:rPr>
        <w:t xml:space="preserve">Visoko učilište Algebra </w:t>
      </w:r>
    </w:p>
    <w:p w:rsidR="00675693" w:rsidRPr="00675693" w:rsidRDefault="00675693" w:rsidP="00675693">
      <w:pPr>
        <w:spacing w:after="494"/>
        <w:ind w:right="3"/>
        <w:jc w:val="both"/>
        <w:rPr>
          <w:sz w:val="18"/>
          <w:szCs w:val="18"/>
        </w:rPr>
      </w:pPr>
      <w:r w:rsidRPr="00675693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8" w:history="1">
        <w:r w:rsidRPr="00675693">
          <w:rPr>
            <w:rStyle w:val="Hiperveza"/>
            <w:sz w:val="18"/>
            <w:szCs w:val="18"/>
          </w:rPr>
          <w:t>123/03</w:t>
        </w:r>
      </w:hyperlink>
      <w:r w:rsidRPr="00675693">
        <w:rPr>
          <w:sz w:val="18"/>
          <w:szCs w:val="18"/>
        </w:rPr>
        <w:t xml:space="preserve">, </w:t>
      </w:r>
      <w:hyperlink r:id="rId9" w:history="1">
        <w:r w:rsidRPr="00675693">
          <w:rPr>
            <w:rStyle w:val="Hiperveza"/>
            <w:sz w:val="18"/>
            <w:szCs w:val="18"/>
          </w:rPr>
          <w:t>198/03</w:t>
        </w:r>
      </w:hyperlink>
      <w:r w:rsidRPr="00675693">
        <w:rPr>
          <w:sz w:val="18"/>
          <w:szCs w:val="18"/>
        </w:rPr>
        <w:t xml:space="preserve">, </w:t>
      </w:r>
      <w:hyperlink r:id="rId10" w:history="1">
        <w:r w:rsidRPr="00675693">
          <w:rPr>
            <w:rStyle w:val="Hiperveza"/>
            <w:sz w:val="18"/>
            <w:szCs w:val="18"/>
          </w:rPr>
          <w:t>105/04</w:t>
        </w:r>
      </w:hyperlink>
      <w:r w:rsidRPr="00675693">
        <w:rPr>
          <w:sz w:val="18"/>
          <w:szCs w:val="18"/>
        </w:rPr>
        <w:t xml:space="preserve">, </w:t>
      </w:r>
      <w:hyperlink r:id="rId11" w:history="1">
        <w:r w:rsidRPr="00675693">
          <w:rPr>
            <w:rStyle w:val="Hiperveza"/>
            <w:sz w:val="18"/>
            <w:szCs w:val="18"/>
          </w:rPr>
          <w:t>174/04</w:t>
        </w:r>
      </w:hyperlink>
      <w:r w:rsidRPr="00675693">
        <w:rPr>
          <w:sz w:val="18"/>
          <w:szCs w:val="18"/>
        </w:rPr>
        <w:t xml:space="preserve">, </w:t>
      </w:r>
      <w:hyperlink r:id="rId12" w:history="1">
        <w:r w:rsidRPr="00675693">
          <w:rPr>
            <w:rStyle w:val="Hiperveza"/>
            <w:sz w:val="18"/>
            <w:szCs w:val="18"/>
          </w:rPr>
          <w:t>02/07</w:t>
        </w:r>
      </w:hyperlink>
      <w:r w:rsidRPr="00675693">
        <w:rPr>
          <w:sz w:val="18"/>
          <w:szCs w:val="18"/>
        </w:rPr>
        <w:t xml:space="preserve">, </w:t>
      </w:r>
      <w:hyperlink r:id="rId13" w:history="1">
        <w:r w:rsidRPr="00675693">
          <w:rPr>
            <w:rStyle w:val="Hiperveza"/>
            <w:sz w:val="18"/>
            <w:szCs w:val="18"/>
          </w:rPr>
          <w:t>46/07</w:t>
        </w:r>
      </w:hyperlink>
      <w:r w:rsidRPr="00675693">
        <w:rPr>
          <w:sz w:val="18"/>
          <w:szCs w:val="18"/>
        </w:rPr>
        <w:t xml:space="preserve">, </w:t>
      </w:r>
      <w:hyperlink r:id="rId14" w:history="1">
        <w:r w:rsidRPr="00675693">
          <w:rPr>
            <w:rStyle w:val="Hiperveza"/>
            <w:sz w:val="18"/>
            <w:szCs w:val="18"/>
          </w:rPr>
          <w:t>45/09</w:t>
        </w:r>
      </w:hyperlink>
      <w:r w:rsidRPr="00675693">
        <w:rPr>
          <w:sz w:val="18"/>
          <w:szCs w:val="18"/>
        </w:rPr>
        <w:t xml:space="preserve">, </w:t>
      </w:r>
      <w:hyperlink r:id="rId15" w:history="1">
        <w:r w:rsidRPr="00675693">
          <w:rPr>
            <w:rStyle w:val="Hiperveza"/>
            <w:sz w:val="18"/>
            <w:szCs w:val="18"/>
          </w:rPr>
          <w:t>63/11</w:t>
        </w:r>
      </w:hyperlink>
      <w:r w:rsidRPr="00675693">
        <w:rPr>
          <w:sz w:val="18"/>
          <w:szCs w:val="18"/>
        </w:rPr>
        <w:t xml:space="preserve">, </w:t>
      </w:r>
      <w:hyperlink r:id="rId16" w:history="1">
        <w:r w:rsidRPr="00675693">
          <w:rPr>
            <w:rStyle w:val="Hiperveza"/>
            <w:sz w:val="18"/>
            <w:szCs w:val="18"/>
          </w:rPr>
          <w:t>94/13</w:t>
        </w:r>
      </w:hyperlink>
      <w:r w:rsidRPr="00675693">
        <w:rPr>
          <w:sz w:val="18"/>
          <w:szCs w:val="18"/>
        </w:rPr>
        <w:t xml:space="preserve">, </w:t>
      </w:r>
      <w:hyperlink r:id="rId17" w:history="1">
        <w:r w:rsidRPr="00675693">
          <w:rPr>
            <w:rStyle w:val="Hiperveza"/>
            <w:sz w:val="18"/>
            <w:szCs w:val="18"/>
          </w:rPr>
          <w:t>139/13</w:t>
        </w:r>
      </w:hyperlink>
      <w:r w:rsidRPr="00675693">
        <w:rPr>
          <w:sz w:val="18"/>
          <w:szCs w:val="18"/>
        </w:rPr>
        <w:t xml:space="preserve">, </w:t>
      </w:r>
      <w:hyperlink r:id="rId18" w:history="1">
        <w:r w:rsidRPr="00675693">
          <w:rPr>
            <w:rStyle w:val="Hiperveza"/>
            <w:sz w:val="18"/>
            <w:szCs w:val="18"/>
          </w:rPr>
          <w:t>101/14</w:t>
        </w:r>
      </w:hyperlink>
      <w:r w:rsidRPr="00675693">
        <w:rPr>
          <w:sz w:val="18"/>
          <w:szCs w:val="18"/>
        </w:rPr>
        <w:t xml:space="preserve">, </w:t>
      </w:r>
      <w:hyperlink r:id="rId19" w:history="1">
        <w:r w:rsidRPr="00675693">
          <w:rPr>
            <w:rStyle w:val="Hiperveza"/>
            <w:sz w:val="18"/>
            <w:szCs w:val="18"/>
          </w:rPr>
          <w:t>60/15</w:t>
        </w:r>
      </w:hyperlink>
      <w:r w:rsidRPr="00675693">
        <w:rPr>
          <w:sz w:val="18"/>
          <w:szCs w:val="18"/>
        </w:rPr>
        <w:t xml:space="preserve">, </w:t>
      </w:r>
      <w:hyperlink r:id="rId20" w:history="1">
        <w:r w:rsidRPr="00675693">
          <w:rPr>
            <w:rStyle w:val="Hiperveza"/>
            <w:sz w:val="18"/>
            <w:szCs w:val="18"/>
          </w:rPr>
          <w:t>131/17</w:t>
        </w:r>
      </w:hyperlink>
      <w:r w:rsidRPr="00675693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29.11.2018. godine te Upravnog vijeća od 30.11.2018. godine </w:t>
      </w:r>
    </w:p>
    <w:p w:rsidR="00675693" w:rsidRPr="00675693" w:rsidRDefault="00675693" w:rsidP="00675693">
      <w:pPr>
        <w:spacing w:after="494" w:line="259" w:lineRule="auto"/>
        <w:ind w:right="3"/>
        <w:jc w:val="center"/>
        <w:rPr>
          <w:rFonts w:eastAsia="Verdana" w:cs="Verdana"/>
          <w:sz w:val="17"/>
          <w:szCs w:val="22"/>
        </w:rPr>
      </w:pPr>
      <w:r w:rsidRPr="00675693">
        <w:rPr>
          <w:rFonts w:eastAsia="Verdana" w:cs="Verdana"/>
          <w:sz w:val="17"/>
          <w:szCs w:val="22"/>
        </w:rPr>
        <w:t>raspisuje</w:t>
      </w:r>
    </w:p>
    <w:p w:rsidR="002E3E10" w:rsidRPr="00675693" w:rsidRDefault="002E3E10" w:rsidP="002E3E10">
      <w:pPr>
        <w:keepNext/>
        <w:keepLines/>
        <w:spacing w:after="11" w:line="259" w:lineRule="auto"/>
        <w:ind w:right="3"/>
        <w:jc w:val="center"/>
        <w:outlineLvl w:val="0"/>
        <w:rPr>
          <w:rFonts w:eastAsia="Verdana" w:cs="Verdana"/>
          <w:b/>
          <w:sz w:val="40"/>
          <w:szCs w:val="22"/>
        </w:rPr>
      </w:pPr>
      <w:r w:rsidRPr="00675693">
        <w:rPr>
          <w:rFonts w:eastAsia="Verdana" w:cs="Verdana"/>
          <w:b/>
          <w:sz w:val="40"/>
          <w:szCs w:val="22"/>
        </w:rPr>
        <w:t>NATJEČAJ</w:t>
      </w:r>
      <w:r w:rsidRPr="00675693">
        <w:rPr>
          <w:rFonts w:eastAsia="Verdana" w:cs="Verdana"/>
          <w:sz w:val="40"/>
          <w:szCs w:val="22"/>
        </w:rPr>
        <w:t xml:space="preserve">  </w:t>
      </w:r>
    </w:p>
    <w:p w:rsidR="002E3E10" w:rsidRPr="00675693" w:rsidRDefault="002E3E10" w:rsidP="00675693">
      <w:pPr>
        <w:spacing w:after="283" w:line="276" w:lineRule="auto"/>
        <w:ind w:left="1143" w:right="1030"/>
        <w:jc w:val="center"/>
        <w:rPr>
          <w:rFonts w:eastAsia="Verdana" w:cs="Verdana"/>
          <w:sz w:val="17"/>
          <w:szCs w:val="22"/>
        </w:rPr>
      </w:pPr>
      <w:r w:rsidRPr="00675693">
        <w:rPr>
          <w:rFonts w:eastAsia="Verdana" w:cs="Verdana"/>
          <w:b/>
          <w:sz w:val="17"/>
          <w:szCs w:val="22"/>
        </w:rPr>
        <w:t xml:space="preserve">za upis studenata na trogodišnji </w:t>
      </w:r>
      <w:r w:rsidR="006C2358" w:rsidRPr="00675693">
        <w:rPr>
          <w:rFonts w:eastAsia="Verdana" w:cs="Verdana"/>
          <w:b/>
          <w:sz w:val="17"/>
          <w:szCs w:val="22"/>
        </w:rPr>
        <w:t xml:space="preserve">preddiplomski </w:t>
      </w:r>
      <w:r w:rsidRPr="00675693">
        <w:rPr>
          <w:rFonts w:eastAsia="Verdana" w:cs="Verdana"/>
          <w:b/>
          <w:sz w:val="17"/>
          <w:szCs w:val="22"/>
        </w:rPr>
        <w:t>stručni studij</w:t>
      </w:r>
      <w:r w:rsidR="006C2358" w:rsidRPr="00675693">
        <w:rPr>
          <w:rFonts w:eastAsia="Verdana" w:cs="Verdana"/>
          <w:b/>
          <w:sz w:val="17"/>
          <w:szCs w:val="22"/>
        </w:rPr>
        <w:t xml:space="preserve"> </w:t>
      </w:r>
      <w:r w:rsidRPr="00675693">
        <w:rPr>
          <w:rFonts w:eastAsia="Verdana" w:cs="Verdana"/>
          <w:b/>
          <w:sz w:val="17"/>
          <w:szCs w:val="22"/>
        </w:rPr>
        <w:t xml:space="preserve"> </w:t>
      </w:r>
      <w:r w:rsidR="006C2358" w:rsidRPr="00675693">
        <w:rPr>
          <w:rFonts w:eastAsia="Verdana" w:cs="Verdana"/>
          <w:b/>
          <w:sz w:val="17"/>
          <w:szCs w:val="22"/>
        </w:rPr>
        <w:br/>
      </w:r>
      <w:r w:rsidR="00675693">
        <w:rPr>
          <w:rFonts w:eastAsia="Verdana" w:cs="Verdana"/>
          <w:b/>
          <w:sz w:val="17"/>
          <w:szCs w:val="22"/>
        </w:rPr>
        <w:t>Digitalni</w:t>
      </w:r>
      <w:r w:rsidRPr="00675693">
        <w:rPr>
          <w:rFonts w:eastAsia="Verdana" w:cs="Verdana"/>
          <w:b/>
          <w:sz w:val="17"/>
          <w:szCs w:val="22"/>
        </w:rPr>
        <w:t xml:space="preserve"> </w:t>
      </w:r>
      <w:r w:rsidR="006C2358" w:rsidRPr="00675693">
        <w:rPr>
          <w:rFonts w:eastAsia="Verdana" w:cs="Verdana"/>
          <w:b/>
          <w:sz w:val="17"/>
          <w:szCs w:val="22"/>
        </w:rPr>
        <w:t>m</w:t>
      </w:r>
      <w:r w:rsidR="00675693">
        <w:rPr>
          <w:rFonts w:eastAsia="Verdana" w:cs="Verdana"/>
          <w:b/>
          <w:sz w:val="17"/>
          <w:szCs w:val="22"/>
        </w:rPr>
        <w:t>arketing</w:t>
      </w:r>
      <w:r w:rsidRPr="00675693">
        <w:rPr>
          <w:rFonts w:eastAsia="Verdana" w:cs="Verdana"/>
          <w:b/>
          <w:sz w:val="17"/>
          <w:szCs w:val="22"/>
        </w:rPr>
        <w:t xml:space="preserve">  </w:t>
      </w:r>
      <w:r w:rsidR="006C2358" w:rsidRPr="00675693">
        <w:rPr>
          <w:rFonts w:eastAsia="Verdana" w:cs="Verdana"/>
          <w:b/>
          <w:sz w:val="17"/>
          <w:szCs w:val="22"/>
        </w:rPr>
        <w:br/>
      </w:r>
      <w:r w:rsidRPr="00675693">
        <w:rPr>
          <w:rFonts w:eastAsia="Verdana" w:cs="Verdana"/>
          <w:sz w:val="17"/>
          <w:szCs w:val="22"/>
        </w:rPr>
        <w:t xml:space="preserve">za redovne studente i izvanredne studente </w:t>
      </w:r>
    </w:p>
    <w:p w:rsidR="00675693" w:rsidRPr="00675693" w:rsidRDefault="00675693" w:rsidP="00675693">
      <w:pPr>
        <w:spacing w:after="494" w:line="259" w:lineRule="auto"/>
        <w:ind w:right="3"/>
        <w:jc w:val="center"/>
        <w:rPr>
          <w:rFonts w:eastAsia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u akademskoj godini 2019./2020. </w:t>
      </w:r>
    </w:p>
    <w:p w:rsidR="002E3E10" w:rsidRPr="00675693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675693">
        <w:rPr>
          <w:rFonts w:eastAsia="Verdana" w:cs="Verdana"/>
          <w:b/>
          <w:sz w:val="22"/>
          <w:szCs w:val="22"/>
        </w:rPr>
        <w:t>O STUDIJU</w:t>
      </w:r>
      <w:r w:rsidRPr="00675693">
        <w:rPr>
          <w:rFonts w:eastAsia="Verdana" w:cs="Verdana"/>
          <w:sz w:val="22"/>
          <w:szCs w:val="22"/>
        </w:rPr>
        <w:t xml:space="preserve"> </w:t>
      </w:r>
    </w:p>
    <w:p w:rsidR="002E3E10" w:rsidRPr="00675693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Naziv: </w:t>
      </w:r>
      <w:r w:rsidR="00DE4CFB" w:rsidRPr="00675693">
        <w:rPr>
          <w:rFonts w:eastAsia="Verdana" w:cs="Verdana"/>
          <w:b/>
          <w:sz w:val="17"/>
          <w:szCs w:val="22"/>
        </w:rPr>
        <w:t>preddiplomski</w:t>
      </w:r>
      <w:r w:rsidR="00DE4CFB" w:rsidRPr="00675693">
        <w:rPr>
          <w:rFonts w:eastAsia="Verdana" w:cs="Verdana"/>
          <w:sz w:val="17"/>
          <w:szCs w:val="22"/>
        </w:rPr>
        <w:t xml:space="preserve"> </w:t>
      </w:r>
      <w:r w:rsidRPr="00675693">
        <w:rPr>
          <w:rFonts w:eastAsia="Verdana" w:cs="Verdana"/>
          <w:b/>
          <w:sz w:val="17"/>
          <w:szCs w:val="22"/>
        </w:rPr>
        <w:t>stru</w:t>
      </w:r>
      <w:r w:rsidR="00675693">
        <w:rPr>
          <w:rFonts w:eastAsia="Verdana" w:cs="Verdana"/>
          <w:b/>
          <w:sz w:val="17"/>
          <w:szCs w:val="22"/>
        </w:rPr>
        <w:t>čni studij Digitalni</w:t>
      </w:r>
      <w:r w:rsidRPr="00675693">
        <w:rPr>
          <w:rFonts w:eastAsia="Verdana" w:cs="Verdana"/>
          <w:b/>
          <w:sz w:val="17"/>
          <w:szCs w:val="22"/>
        </w:rPr>
        <w:t xml:space="preserve"> marketing</w:t>
      </w:r>
      <w:r w:rsidRPr="00675693">
        <w:rPr>
          <w:rFonts w:eastAsia="Verdana" w:cs="Verdana"/>
          <w:sz w:val="17"/>
          <w:szCs w:val="22"/>
        </w:rPr>
        <w:t xml:space="preserve">  </w:t>
      </w:r>
    </w:p>
    <w:p w:rsidR="002E3E10" w:rsidRPr="00675693" w:rsidRDefault="002E3E10" w:rsidP="002E3E10">
      <w:pPr>
        <w:spacing w:after="1"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spacing w:line="260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Zvanje koje se stječe: </w:t>
      </w:r>
      <w:r w:rsidRPr="00675693">
        <w:rPr>
          <w:rFonts w:eastAsia="Verdana" w:cs="Verdana"/>
          <w:b/>
          <w:sz w:val="17"/>
          <w:szCs w:val="22"/>
        </w:rPr>
        <w:t xml:space="preserve">stručni </w:t>
      </w:r>
      <w:proofErr w:type="spellStart"/>
      <w:r w:rsidRPr="00675693">
        <w:rPr>
          <w:rFonts w:eastAsia="Verdana" w:cs="Verdana"/>
          <w:b/>
          <w:sz w:val="17"/>
          <w:szCs w:val="22"/>
        </w:rPr>
        <w:t>prvostupnik</w:t>
      </w:r>
      <w:proofErr w:type="spellEnd"/>
      <w:r w:rsidRPr="00675693">
        <w:rPr>
          <w:rFonts w:eastAsia="Verdana" w:cs="Verdana"/>
          <w:b/>
          <w:sz w:val="17"/>
          <w:szCs w:val="22"/>
        </w:rPr>
        <w:t xml:space="preserve"> digitalnog marketinga</w:t>
      </w:r>
      <w:r w:rsidRPr="00675693">
        <w:rPr>
          <w:rFonts w:ascii="Calibri" w:eastAsia="Calibri" w:hAnsi="Calibri" w:cs="Calibri"/>
          <w:szCs w:val="22"/>
        </w:rPr>
        <w:t xml:space="preserve"> </w:t>
      </w:r>
      <w:r w:rsidR="00675693" w:rsidRPr="00675693">
        <w:rPr>
          <w:rFonts w:eastAsia="Verdana" w:cs="Verdana"/>
          <w:sz w:val="17"/>
          <w:szCs w:val="22"/>
        </w:rPr>
        <w:t>uz kraticu</w:t>
      </w:r>
      <w:r w:rsidRPr="00675693">
        <w:rPr>
          <w:rFonts w:eastAsia="Verdana" w:cs="Verdana"/>
          <w:sz w:val="17"/>
          <w:szCs w:val="22"/>
        </w:rPr>
        <w:t xml:space="preserve"> </w:t>
      </w:r>
      <w:proofErr w:type="spellStart"/>
      <w:r w:rsidRPr="00675693">
        <w:rPr>
          <w:rFonts w:eastAsia="Verdana" w:cs="Verdana"/>
          <w:b/>
          <w:sz w:val="17"/>
          <w:szCs w:val="22"/>
        </w:rPr>
        <w:t>bacc</w:t>
      </w:r>
      <w:proofErr w:type="spellEnd"/>
      <w:r w:rsidRPr="00675693">
        <w:rPr>
          <w:rFonts w:eastAsia="Verdana" w:cs="Verdana"/>
          <w:b/>
          <w:sz w:val="17"/>
          <w:szCs w:val="22"/>
        </w:rPr>
        <w:t>.</w:t>
      </w:r>
      <w:r w:rsidR="00675693" w:rsidRPr="00675693">
        <w:rPr>
          <w:rFonts w:eastAsia="Verdana" w:cs="Verdana"/>
          <w:b/>
          <w:sz w:val="17"/>
          <w:szCs w:val="22"/>
        </w:rPr>
        <w:t xml:space="preserve"> </w:t>
      </w:r>
      <w:proofErr w:type="spellStart"/>
      <w:r w:rsidRPr="00675693">
        <w:rPr>
          <w:rFonts w:eastAsia="Verdana" w:cs="Verdana"/>
          <w:b/>
          <w:sz w:val="17"/>
          <w:szCs w:val="22"/>
        </w:rPr>
        <w:t>dig</w:t>
      </w:r>
      <w:proofErr w:type="spellEnd"/>
      <w:r w:rsidRPr="00675693">
        <w:rPr>
          <w:rFonts w:eastAsia="Verdana" w:cs="Verdana"/>
          <w:b/>
          <w:sz w:val="17"/>
          <w:szCs w:val="22"/>
        </w:rPr>
        <w:t>.</w:t>
      </w:r>
      <w:r w:rsidR="00675693" w:rsidRPr="00675693">
        <w:rPr>
          <w:rFonts w:eastAsia="Verdana" w:cs="Verdana"/>
          <w:b/>
          <w:sz w:val="17"/>
          <w:szCs w:val="22"/>
        </w:rPr>
        <w:t xml:space="preserve"> </w:t>
      </w:r>
      <w:proofErr w:type="spellStart"/>
      <w:r w:rsidRPr="00675693">
        <w:rPr>
          <w:rFonts w:eastAsia="Verdana" w:cs="Verdana"/>
          <w:b/>
          <w:sz w:val="17"/>
          <w:szCs w:val="22"/>
        </w:rPr>
        <w:t>mark</w:t>
      </w:r>
      <w:proofErr w:type="spellEnd"/>
      <w:r w:rsidRPr="00675693">
        <w:rPr>
          <w:rFonts w:eastAsia="Verdana" w:cs="Verdana"/>
          <w:b/>
          <w:sz w:val="17"/>
          <w:szCs w:val="22"/>
        </w:rPr>
        <w:t>.</w:t>
      </w: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spacing w:line="260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Studij donosi </w:t>
      </w:r>
      <w:r w:rsidRPr="00675693">
        <w:rPr>
          <w:rFonts w:eastAsia="Verdana" w:cs="Verdana"/>
          <w:b/>
          <w:sz w:val="17"/>
          <w:szCs w:val="22"/>
        </w:rPr>
        <w:t>180 ECTS</w:t>
      </w:r>
      <w:r w:rsidRPr="00675693">
        <w:rPr>
          <w:rFonts w:eastAsia="Verdana" w:cs="Verdana"/>
          <w:sz w:val="17"/>
          <w:szCs w:val="22"/>
        </w:rPr>
        <w:t xml:space="preserve"> bodova. </w:t>
      </w:r>
    </w:p>
    <w:p w:rsidR="002E3E10" w:rsidRPr="00675693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675693">
      <w:pPr>
        <w:spacing w:line="259" w:lineRule="auto"/>
        <w:rPr>
          <w:rFonts w:eastAsia="Verdana" w:cs="Verdana"/>
          <w:b/>
          <w:sz w:val="22"/>
          <w:szCs w:val="22"/>
        </w:rPr>
      </w:pPr>
      <w:r w:rsidRPr="00675693">
        <w:rPr>
          <w:rFonts w:eastAsia="Verdana" w:cs="Verdana"/>
          <w:b/>
          <w:sz w:val="22"/>
          <w:szCs w:val="22"/>
        </w:rPr>
        <w:t xml:space="preserve">UVJETI UPISA </w:t>
      </w:r>
    </w:p>
    <w:p w:rsidR="002E3E10" w:rsidRPr="00675693" w:rsidRDefault="002E3E10" w:rsidP="00675693">
      <w:pPr>
        <w:spacing w:before="240" w:after="19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Pravo upisa: imaju </w:t>
      </w:r>
      <w:r w:rsidRPr="00675693">
        <w:rPr>
          <w:rFonts w:eastAsia="Verdana" w:cs="Verdana"/>
          <w:b/>
          <w:sz w:val="17"/>
          <w:szCs w:val="22"/>
        </w:rPr>
        <w:t>svi kandidati koji su završili</w:t>
      </w:r>
      <w:r w:rsidRPr="00675693">
        <w:rPr>
          <w:rFonts w:eastAsia="Verdana" w:cs="Verdana"/>
          <w:sz w:val="17"/>
          <w:szCs w:val="22"/>
        </w:rPr>
        <w:t xml:space="preserve"> četverogodišnju </w:t>
      </w:r>
      <w:r w:rsidRPr="00675693">
        <w:rPr>
          <w:rFonts w:eastAsia="Verdana" w:cs="Verdana"/>
          <w:b/>
          <w:sz w:val="17"/>
          <w:szCs w:val="22"/>
        </w:rPr>
        <w:t>srednju školu</w:t>
      </w:r>
      <w:r w:rsidRPr="00675693">
        <w:rPr>
          <w:rFonts w:eastAsia="Verdana" w:cs="Verdana"/>
          <w:sz w:val="17"/>
          <w:szCs w:val="22"/>
        </w:rPr>
        <w:t xml:space="preserve"> u Hrvatskoj. Kandidati koji su srednju školu završili izvan </w:t>
      </w:r>
      <w:r w:rsidR="002A61E6" w:rsidRPr="00675693">
        <w:rPr>
          <w:rFonts w:eastAsia="Verdana" w:cs="Verdana"/>
          <w:sz w:val="17"/>
          <w:szCs w:val="22"/>
        </w:rPr>
        <w:t xml:space="preserve">Republike </w:t>
      </w:r>
      <w:r w:rsidRPr="00675693">
        <w:rPr>
          <w:rFonts w:eastAsia="Verdana" w:cs="Verdana"/>
          <w:sz w:val="17"/>
          <w:szCs w:val="22"/>
        </w:rPr>
        <w:t>Hrvatske donose Rješenje Ministarstva znanosti</w:t>
      </w:r>
      <w:r w:rsidR="00DE4CFB" w:rsidRPr="00675693">
        <w:rPr>
          <w:rFonts w:eastAsia="Verdana" w:cs="Verdana"/>
          <w:sz w:val="17"/>
          <w:szCs w:val="22"/>
        </w:rPr>
        <w:t xml:space="preserve"> i</w:t>
      </w:r>
      <w:r w:rsidRPr="00675693">
        <w:rPr>
          <w:rFonts w:eastAsia="Verdana" w:cs="Verdana"/>
          <w:sz w:val="17"/>
          <w:szCs w:val="22"/>
        </w:rPr>
        <w:t xml:space="preserve"> obrazovanja o priznavanju inozemne obrazovne kvalifikacije. Prijavu za prijelaz s drugog studija mogu podnijeti studenti srodnih studija.  </w:t>
      </w:r>
    </w:p>
    <w:p w:rsidR="002E3E10" w:rsidRPr="00675693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spacing w:after="27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675693">
        <w:rPr>
          <w:rFonts w:eastAsia="Verdana" w:cs="Verdana"/>
          <w:sz w:val="17"/>
          <w:szCs w:val="22"/>
        </w:rPr>
        <w:t>Prijelaznici</w:t>
      </w:r>
      <w:proofErr w:type="spellEnd"/>
      <w:r w:rsidRPr="00675693">
        <w:rPr>
          <w:rFonts w:eastAsia="Verdana" w:cs="Verdana"/>
          <w:sz w:val="17"/>
          <w:szCs w:val="22"/>
        </w:rPr>
        <w:t xml:space="preserve">: </w:t>
      </w:r>
      <w:proofErr w:type="spellStart"/>
      <w:r w:rsidRPr="00675693">
        <w:rPr>
          <w:rFonts w:eastAsia="Verdana" w:cs="Verdana"/>
          <w:sz w:val="17"/>
          <w:szCs w:val="22"/>
        </w:rPr>
        <w:t>Prijelaznici</w:t>
      </w:r>
      <w:proofErr w:type="spellEnd"/>
      <w:r w:rsidRPr="00675693">
        <w:rPr>
          <w:rFonts w:eastAsia="Verdana" w:cs="Verdana"/>
          <w:sz w:val="17"/>
          <w:szCs w:val="22"/>
        </w:rPr>
        <w:t xml:space="preserve"> s drugih fakulteta oslobođeni su prijemnog ispita. Cijena studija može se umanjiti razmjerno broju priznatih ECTS bodova za već položene kolegije na drugom studiju, sukladno Odluci o priznavanju ispita i certifikata. </w:t>
      </w:r>
    </w:p>
    <w:p w:rsidR="002E3E10" w:rsidRPr="00675693" w:rsidRDefault="002E3E10" w:rsidP="002E3E10">
      <w:pPr>
        <w:spacing w:after="262" w:line="264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b/>
          <w:sz w:val="17"/>
          <w:szCs w:val="22"/>
        </w:rPr>
        <w:t xml:space="preserve">NASTAVA:  </w:t>
      </w:r>
    </w:p>
    <w:p w:rsidR="002E3E10" w:rsidRPr="00675693" w:rsidRDefault="002E3E10" w:rsidP="00675693">
      <w:pPr>
        <w:spacing w:after="240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Nastava se odvija 17 tjedana unutar svakog od dva semestra u trajanju od prosječno 5 školskih sati dnevno odnosno 22 do 24 šk. sata tjedno. Termine održavanja nastave i raspored određuje Visoko učilište Algebra respektirajući želje studenta i ekonomsku opravdanost.  </w:t>
      </w:r>
    </w:p>
    <w:p w:rsidR="002E3E10" w:rsidRPr="00675693" w:rsidRDefault="002E3E10" w:rsidP="00675693">
      <w:pPr>
        <w:spacing w:after="261"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Termini održavanja nastave:  </w:t>
      </w:r>
    </w:p>
    <w:p w:rsidR="002E3E10" w:rsidRPr="00675693" w:rsidRDefault="002E3E10" w:rsidP="002E3E10">
      <w:pPr>
        <w:numPr>
          <w:ilvl w:val="0"/>
          <w:numId w:val="30"/>
        </w:numPr>
        <w:spacing w:after="71" w:line="248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radnim danima u terminu od 8:00 do 16:30 sati vježbe. Predavanja u istom terminu ili od 17:00 do 22:00 sati (redovni i izvanredni studenti mogu birati ovaj termin); </w:t>
      </w:r>
    </w:p>
    <w:p w:rsidR="002E3E10" w:rsidRPr="00675693" w:rsidRDefault="002E3E10" w:rsidP="002E3E10">
      <w:pPr>
        <w:numPr>
          <w:ilvl w:val="0"/>
          <w:numId w:val="30"/>
        </w:numPr>
        <w:spacing w:after="131" w:line="248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dva radna dana u tjednu (npr. srijeda i petak) od 17:00 do 22:00 sati, subotom okvirno u terminima između 08:00 do 20:15 sati (samo izvanredni studenti mogu birati ove termine). </w:t>
      </w:r>
    </w:p>
    <w:p w:rsidR="002E3E10" w:rsidRPr="00675693" w:rsidRDefault="002E3E10" w:rsidP="00BE2BD9">
      <w:pPr>
        <w:spacing w:after="286" w:line="259" w:lineRule="auto"/>
        <w:rPr>
          <w:rFonts w:eastAsia="Verdana" w:cs="Verdana"/>
          <w:b/>
          <w:sz w:val="22"/>
          <w:szCs w:val="22"/>
        </w:rPr>
      </w:pPr>
      <w:r w:rsidRPr="00675693">
        <w:rPr>
          <w:rFonts w:eastAsia="Verdana" w:cs="Verdana"/>
          <w:b/>
          <w:sz w:val="22"/>
          <w:szCs w:val="22"/>
        </w:rPr>
        <w:lastRenderedPageBreak/>
        <w:t>UPISNA KVOTA</w:t>
      </w:r>
      <w:r w:rsidRPr="00675693">
        <w:rPr>
          <w:rFonts w:eastAsia="Verdana" w:cs="Verdana"/>
          <w:sz w:val="22"/>
          <w:szCs w:val="22"/>
        </w:rPr>
        <w:t xml:space="preserve"> </w:t>
      </w:r>
    </w:p>
    <w:p w:rsidR="002E3E10" w:rsidRPr="00675693" w:rsidRDefault="002E3E10" w:rsidP="002E3E10">
      <w:pPr>
        <w:spacing w:after="323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Visoko učilište Algebra u </w:t>
      </w:r>
      <w:r w:rsidR="00BE2BD9">
        <w:rPr>
          <w:rFonts w:eastAsia="Verdana" w:cs="Verdana"/>
          <w:sz w:val="17"/>
          <w:szCs w:val="22"/>
        </w:rPr>
        <w:t>ak</w:t>
      </w:r>
      <w:r w:rsidRPr="00675693">
        <w:rPr>
          <w:rFonts w:eastAsia="Verdana" w:cs="Verdana"/>
          <w:sz w:val="17"/>
          <w:szCs w:val="22"/>
        </w:rPr>
        <w:t xml:space="preserve">. godini </w:t>
      </w:r>
      <w:r w:rsidR="004A1C86" w:rsidRPr="00675693">
        <w:rPr>
          <w:rFonts w:eastAsia="Verdana" w:cs="Verdana"/>
          <w:sz w:val="17"/>
          <w:szCs w:val="22"/>
        </w:rPr>
        <w:t>2019</w:t>
      </w:r>
      <w:r w:rsidRPr="00675693">
        <w:rPr>
          <w:rFonts w:eastAsia="Verdana" w:cs="Verdana"/>
          <w:sz w:val="17"/>
          <w:szCs w:val="22"/>
        </w:rPr>
        <w:t>./</w:t>
      </w:r>
      <w:r w:rsidR="004A1C86" w:rsidRPr="00675693">
        <w:rPr>
          <w:rFonts w:eastAsia="Verdana" w:cs="Verdana"/>
          <w:sz w:val="17"/>
          <w:szCs w:val="22"/>
        </w:rPr>
        <w:t>2020</w:t>
      </w:r>
      <w:r w:rsidRPr="00675693">
        <w:rPr>
          <w:rFonts w:eastAsia="Verdana" w:cs="Verdana"/>
          <w:sz w:val="17"/>
          <w:szCs w:val="22"/>
        </w:rPr>
        <w:t xml:space="preserve">. upisuje najviše </w:t>
      </w:r>
      <w:r w:rsidRPr="00675693">
        <w:rPr>
          <w:rFonts w:eastAsia="Verdana" w:cs="Verdana"/>
          <w:b/>
          <w:sz w:val="17"/>
          <w:szCs w:val="22"/>
        </w:rPr>
        <w:t>100</w:t>
      </w:r>
      <w:r w:rsidRPr="00675693">
        <w:rPr>
          <w:rFonts w:eastAsia="Verdana" w:cs="Verdana"/>
          <w:sz w:val="17"/>
          <w:szCs w:val="22"/>
        </w:rPr>
        <w:t xml:space="preserve"> redovnih i </w:t>
      </w:r>
      <w:r w:rsidRPr="00675693">
        <w:rPr>
          <w:rFonts w:eastAsia="Verdana" w:cs="Verdana"/>
          <w:b/>
          <w:sz w:val="17"/>
          <w:szCs w:val="22"/>
        </w:rPr>
        <w:t>40</w:t>
      </w:r>
      <w:r w:rsidRPr="00675693">
        <w:rPr>
          <w:rFonts w:eastAsia="Verdana" w:cs="Verdana"/>
          <w:sz w:val="17"/>
          <w:szCs w:val="22"/>
        </w:rPr>
        <w:t xml:space="preserve"> izvanrednih studenata.  </w:t>
      </w:r>
    </w:p>
    <w:p w:rsidR="002E3E10" w:rsidRPr="00675693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675693">
        <w:rPr>
          <w:rFonts w:eastAsia="Verdana" w:cs="Verdana"/>
          <w:b/>
          <w:sz w:val="22"/>
          <w:szCs w:val="22"/>
        </w:rPr>
        <w:t xml:space="preserve">UPISNI POSTUPAK </w:t>
      </w:r>
    </w:p>
    <w:p w:rsidR="002E3E10" w:rsidRPr="00675693" w:rsidRDefault="002E3E10" w:rsidP="002E3E10">
      <w:pPr>
        <w:spacing w:after="29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Upisni postupak odvijat će se kroz sljedeće moguće postupke: </w:t>
      </w:r>
    </w:p>
    <w:p w:rsidR="002E3E10" w:rsidRPr="00675693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upis za </w:t>
      </w:r>
      <w:proofErr w:type="spellStart"/>
      <w:r w:rsidRPr="00675693">
        <w:rPr>
          <w:rFonts w:eastAsia="Verdana" w:cs="Verdana"/>
          <w:sz w:val="17"/>
          <w:szCs w:val="22"/>
        </w:rPr>
        <w:t>prijelaznike</w:t>
      </w:r>
      <w:proofErr w:type="spellEnd"/>
      <w:r w:rsidRPr="00675693">
        <w:rPr>
          <w:rFonts w:eastAsia="Verdana" w:cs="Verdana"/>
          <w:sz w:val="17"/>
          <w:szCs w:val="22"/>
        </w:rPr>
        <w:t xml:space="preserve"> s drugih studija </w:t>
      </w:r>
    </w:p>
    <w:p w:rsidR="002E3E10" w:rsidRPr="00675693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upis putem prijemnog ispita  </w:t>
      </w:r>
    </w:p>
    <w:p w:rsidR="002E3E10" w:rsidRPr="00675693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upis priznavanjem rezultata ispita državne mature </w:t>
      </w:r>
    </w:p>
    <w:p w:rsidR="002E3E10" w:rsidRPr="00675693" w:rsidRDefault="002E3E10" w:rsidP="002E3E10">
      <w:pPr>
        <w:spacing w:after="4" w:line="259" w:lineRule="auto"/>
        <w:ind w:left="360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675693">
        <w:rPr>
          <w:rFonts w:eastAsia="Verdana" w:cs="Verdana"/>
          <w:b/>
          <w:sz w:val="17"/>
          <w:szCs w:val="22"/>
        </w:rPr>
        <w:t>A)</w:t>
      </w:r>
      <w:r w:rsidRPr="00675693">
        <w:rPr>
          <w:rFonts w:ascii="Arial" w:eastAsia="Arial" w:hAnsi="Arial" w:cs="Arial"/>
          <w:b/>
          <w:sz w:val="17"/>
          <w:szCs w:val="22"/>
        </w:rPr>
        <w:t xml:space="preserve"> </w:t>
      </w:r>
      <w:r w:rsidRPr="00675693">
        <w:rPr>
          <w:rFonts w:eastAsia="Verdana" w:cs="Verdana"/>
          <w:b/>
          <w:sz w:val="17"/>
          <w:szCs w:val="22"/>
        </w:rPr>
        <w:t xml:space="preserve">UPIS ZA PRIJELAZNIKE S DRUGIH STUDIJA </w:t>
      </w:r>
    </w:p>
    <w:p w:rsidR="002E3E10" w:rsidRPr="00675693" w:rsidRDefault="002E3E10" w:rsidP="002E3E10">
      <w:pPr>
        <w:spacing w:after="301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Ovaj način upisa mogu izabrati budući studenti koji su završili najmanje četverogodišnju srednju školu i koji su: </w:t>
      </w:r>
    </w:p>
    <w:p w:rsidR="002E3E10" w:rsidRPr="00675693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upisani na drugi studij,  </w:t>
      </w:r>
    </w:p>
    <w:p w:rsidR="002E3E10" w:rsidRPr="00675693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ispisani s drugog studija,  </w:t>
      </w:r>
    </w:p>
    <w:p w:rsidR="002E3E10" w:rsidRPr="00675693" w:rsidRDefault="002E3E10" w:rsidP="002E3E10">
      <w:pPr>
        <w:numPr>
          <w:ilvl w:val="0"/>
          <w:numId w:val="32"/>
        </w:numPr>
        <w:spacing w:after="27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završili preddiplomski ili diplomski studij na drugom visokom učilištu. </w:t>
      </w:r>
    </w:p>
    <w:p w:rsidR="002E3E10" w:rsidRPr="00675693" w:rsidRDefault="002E3E10" w:rsidP="002E3E10">
      <w:pPr>
        <w:spacing w:after="277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Prijelaz studenata s drugih stručnih ili sveučilišnih studija je omogućen u skladu sa Zakonom i Statutom i u skladu s ECTS bodovima koje su ostvarili. Studenti </w:t>
      </w:r>
      <w:proofErr w:type="spellStart"/>
      <w:r w:rsidRPr="00675693">
        <w:rPr>
          <w:rFonts w:eastAsia="Verdana" w:cs="Verdana"/>
          <w:sz w:val="17"/>
          <w:szCs w:val="22"/>
        </w:rPr>
        <w:t>prijelaznici</w:t>
      </w:r>
      <w:proofErr w:type="spellEnd"/>
      <w:r w:rsidRPr="00675693">
        <w:rPr>
          <w:rFonts w:eastAsia="Verdana" w:cs="Verdana"/>
          <w:sz w:val="17"/>
          <w:szCs w:val="22"/>
        </w:rPr>
        <w:t xml:space="preserve"> oslobođeni su prijemnog ispita i za potrebe prijave ispunjavaju samo prijavni obrazac na stranici visokog učilišta te plaćaju troškove razredbenog postupka. </w:t>
      </w:r>
      <w:r w:rsidRPr="00675693">
        <w:rPr>
          <w:rFonts w:eastAsia="Verdana" w:cs="Verdana"/>
          <w:b/>
          <w:sz w:val="17"/>
          <w:szCs w:val="22"/>
        </w:rPr>
        <w:t>Troškovi razredbenog postupka</w:t>
      </w:r>
      <w:r w:rsidRPr="00675693">
        <w:rPr>
          <w:rFonts w:eastAsia="Verdana" w:cs="Verdana"/>
          <w:sz w:val="17"/>
          <w:szCs w:val="22"/>
        </w:rPr>
        <w:t xml:space="preserve"> za </w:t>
      </w:r>
      <w:proofErr w:type="spellStart"/>
      <w:r w:rsidRPr="00675693">
        <w:rPr>
          <w:rFonts w:eastAsia="Verdana" w:cs="Verdana"/>
          <w:sz w:val="17"/>
          <w:szCs w:val="22"/>
        </w:rPr>
        <w:t>prijelaznike</w:t>
      </w:r>
      <w:proofErr w:type="spellEnd"/>
      <w:r w:rsidRPr="00675693">
        <w:rPr>
          <w:rFonts w:eastAsia="Verdana" w:cs="Verdana"/>
          <w:sz w:val="17"/>
          <w:szCs w:val="22"/>
        </w:rPr>
        <w:t xml:space="preserve"> iznose </w:t>
      </w:r>
      <w:r w:rsidRPr="00675693">
        <w:rPr>
          <w:rFonts w:eastAsia="Verdana" w:cs="Verdana"/>
          <w:b/>
          <w:sz w:val="17"/>
          <w:szCs w:val="22"/>
        </w:rPr>
        <w:t>200,00 kuna</w:t>
      </w:r>
      <w:r w:rsidRPr="00675693">
        <w:rPr>
          <w:rFonts w:eastAsia="Verdana" w:cs="Verdana"/>
          <w:sz w:val="17"/>
          <w:szCs w:val="22"/>
        </w:rPr>
        <w:t xml:space="preserve"> i uplaćuju se na žiro račun škole. </w:t>
      </w:r>
    </w:p>
    <w:p w:rsidR="002E3E10" w:rsidRPr="00675693" w:rsidRDefault="002E3E10" w:rsidP="002E3E10">
      <w:pPr>
        <w:spacing w:after="298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Upis studenata </w:t>
      </w:r>
      <w:proofErr w:type="spellStart"/>
      <w:r w:rsidRPr="00675693">
        <w:rPr>
          <w:rFonts w:eastAsia="Verdana" w:cs="Verdana"/>
          <w:sz w:val="17"/>
          <w:szCs w:val="22"/>
        </w:rPr>
        <w:t>prijelaznika</w:t>
      </w:r>
      <w:proofErr w:type="spellEnd"/>
      <w:r w:rsidRPr="00675693">
        <w:rPr>
          <w:rFonts w:eastAsia="Verdana" w:cs="Verdana"/>
          <w:sz w:val="17"/>
          <w:szCs w:val="22"/>
        </w:rPr>
        <w:t xml:space="preserve"> moguć je neovisno o datumima prijemnih ispita i upisnih rokova do 7 dana prije početka školske godine ili do ispunjenja upisnih kvota. </w:t>
      </w:r>
      <w:r w:rsidRPr="00675693">
        <w:rPr>
          <w:rFonts w:eastAsia="Verdana" w:cs="Verdana"/>
          <w:b/>
          <w:sz w:val="17"/>
          <w:szCs w:val="22"/>
        </w:rPr>
        <w:t>Prijave</w:t>
      </w:r>
      <w:r w:rsidRPr="00675693">
        <w:rPr>
          <w:rFonts w:eastAsia="Verdana" w:cs="Verdana"/>
          <w:sz w:val="17"/>
          <w:szCs w:val="22"/>
        </w:rPr>
        <w:t xml:space="preserve"> za upis se predaju isključivo preko elektroničkog sustava prijave na web stranici visokog učilišta.  </w:t>
      </w:r>
    </w:p>
    <w:p w:rsidR="002E3E10" w:rsidRPr="00675693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675693">
        <w:rPr>
          <w:rFonts w:eastAsia="Verdana" w:cs="Verdana"/>
          <w:b/>
          <w:sz w:val="17"/>
          <w:szCs w:val="22"/>
        </w:rPr>
        <w:t>B)</w:t>
      </w:r>
      <w:r w:rsidRPr="00675693">
        <w:rPr>
          <w:rFonts w:ascii="Arial" w:eastAsia="Arial" w:hAnsi="Arial" w:cs="Arial"/>
          <w:b/>
          <w:sz w:val="17"/>
          <w:szCs w:val="22"/>
        </w:rPr>
        <w:t xml:space="preserve"> </w:t>
      </w:r>
      <w:r w:rsidRPr="00675693">
        <w:rPr>
          <w:rFonts w:eastAsia="Verdana" w:cs="Verdana"/>
          <w:b/>
          <w:sz w:val="17"/>
          <w:szCs w:val="22"/>
        </w:rPr>
        <w:t xml:space="preserve">UPIS PUTEM PRIJEMNOG ISPITA </w:t>
      </w:r>
    </w:p>
    <w:p w:rsidR="002E3E10" w:rsidRPr="00675693" w:rsidRDefault="002E3E10" w:rsidP="002E3E10">
      <w:pPr>
        <w:spacing w:after="29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Ovaj način upisa mogu izabrati budući studenti koji su: </w:t>
      </w:r>
    </w:p>
    <w:p w:rsidR="002E3E10" w:rsidRPr="00675693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završili srednju strukovnu školu u ovoj školskoj godini </w:t>
      </w:r>
    </w:p>
    <w:p w:rsidR="002E3E10" w:rsidRPr="00675693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>maturirali prethodnih godina, a ove godine su odlučili pristupiti polaganju prijemnog ispita -</w:t>
      </w:r>
      <w:r w:rsidRPr="00675693">
        <w:rPr>
          <w:rFonts w:ascii="Arial" w:eastAsia="Arial" w:hAnsi="Arial" w:cs="Arial"/>
          <w:sz w:val="17"/>
          <w:szCs w:val="22"/>
        </w:rPr>
        <w:t xml:space="preserve"> </w:t>
      </w:r>
      <w:r w:rsidRPr="00675693">
        <w:rPr>
          <w:rFonts w:ascii="Arial" w:eastAsia="Arial" w:hAnsi="Arial" w:cs="Arial"/>
          <w:sz w:val="17"/>
          <w:szCs w:val="22"/>
        </w:rPr>
        <w:tab/>
      </w:r>
      <w:r w:rsidRPr="00675693">
        <w:rPr>
          <w:rFonts w:eastAsia="Verdana" w:cs="Verdana"/>
          <w:sz w:val="17"/>
          <w:szCs w:val="22"/>
        </w:rPr>
        <w:t xml:space="preserve">srednje obrazovanje završili izvan Republike Hrvatske </w:t>
      </w:r>
    </w:p>
    <w:p w:rsidR="002E3E10" w:rsidRPr="00675693" w:rsidRDefault="002E3E10" w:rsidP="002E3E10">
      <w:pPr>
        <w:numPr>
          <w:ilvl w:val="0"/>
          <w:numId w:val="33"/>
        </w:numPr>
        <w:spacing w:after="275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svoje srednjoškolsko obrazovanje završili prije 2010. godine. </w:t>
      </w:r>
    </w:p>
    <w:p w:rsidR="00DE4CFB" w:rsidRPr="00675693" w:rsidRDefault="002E3E10" w:rsidP="002E3E10">
      <w:pPr>
        <w:spacing w:after="71" w:line="248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Upisni postupak i prijemni ispiti će se odvijati u rokovima kako slijedi: </w:t>
      </w:r>
    </w:p>
    <w:p w:rsidR="002A61E6" w:rsidRPr="00675693" w:rsidRDefault="002A61E6" w:rsidP="002E3E10">
      <w:pPr>
        <w:spacing w:after="71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DE4CFB" w:rsidRPr="00675693" w:rsidTr="00551835">
        <w:trPr>
          <w:trHeight w:val="310"/>
        </w:trPr>
        <w:tc>
          <w:tcPr>
            <w:tcW w:w="9286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DE4CFB" w:rsidRPr="00675693" w:rsidRDefault="00DE4CFB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8"/>
                <w:szCs w:val="22"/>
              </w:rPr>
              <w:t>Proljetni upisni rok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</w:tr>
      <w:tr w:rsidR="002E3E10" w:rsidRPr="00675693" w:rsidTr="006D5B7F">
        <w:trPr>
          <w:trHeight w:val="424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BE2BD9" w:rsidP="00BE2BD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Verdana" w:cs="Verdana"/>
                <w:b/>
                <w:sz w:val="17"/>
                <w:szCs w:val="22"/>
              </w:rPr>
              <w:t>3</w:t>
            </w:r>
            <w:r w:rsidR="002E3E10" w:rsidRPr="00675693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4A1C86" w:rsidRPr="00675693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B64045" w:rsidRPr="00675693">
              <w:rPr>
                <w:rFonts w:eastAsia="Verdana" w:cs="Verdana"/>
                <w:b/>
                <w:sz w:val="17"/>
                <w:szCs w:val="22"/>
              </w:rPr>
              <w:t>1</w:t>
            </w:r>
            <w:r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2E3E10" w:rsidRPr="00675693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DE4CFB" w:rsidRPr="00675693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4A1C86" w:rsidRPr="00675693">
              <w:rPr>
                <w:rFonts w:eastAsia="Verdana" w:cs="Verdana"/>
                <w:b/>
                <w:sz w:val="17"/>
                <w:szCs w:val="22"/>
              </w:rPr>
              <w:t>201</w:t>
            </w:r>
            <w:r w:rsidR="00B64045" w:rsidRPr="00675693">
              <w:rPr>
                <w:rFonts w:eastAsia="Verdana" w:cs="Verdana"/>
                <w:b/>
                <w:sz w:val="17"/>
                <w:szCs w:val="22"/>
              </w:rPr>
              <w:t>8</w:t>
            </w:r>
            <w:r w:rsidR="002E3E10" w:rsidRPr="00675693">
              <w:rPr>
                <w:rFonts w:eastAsia="Verdana" w:cs="Verdana"/>
                <w:b/>
                <w:sz w:val="17"/>
                <w:szCs w:val="22"/>
              </w:rPr>
              <w:t xml:space="preserve">. - </w:t>
            </w:r>
            <w:r w:rsidR="004A1C86" w:rsidRPr="00675693">
              <w:rPr>
                <w:rFonts w:eastAsia="Verdana" w:cs="Verdana"/>
                <w:b/>
                <w:sz w:val="17"/>
                <w:szCs w:val="22"/>
              </w:rPr>
              <w:t>3</w:t>
            </w:r>
            <w:r w:rsidR="002E3E10" w:rsidRPr="00675693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4A1C86" w:rsidRPr="00675693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2E3E10" w:rsidRPr="00675693">
              <w:rPr>
                <w:rFonts w:eastAsia="Verdana" w:cs="Verdana"/>
                <w:b/>
                <w:sz w:val="17"/>
                <w:szCs w:val="22"/>
              </w:rPr>
              <w:t>5.</w:t>
            </w:r>
            <w:r w:rsidR="00DE4CFB" w:rsidRPr="00675693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4A1C86" w:rsidRPr="00675693">
              <w:rPr>
                <w:rFonts w:eastAsia="Verdana" w:cs="Verdana"/>
                <w:b/>
                <w:sz w:val="17"/>
                <w:szCs w:val="22"/>
              </w:rPr>
              <w:t>2019</w:t>
            </w:r>
            <w:r w:rsidR="002E3E10" w:rsidRPr="00675693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2E3E10" w:rsidRPr="00675693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2E3E10" w:rsidRPr="00675693" w:rsidTr="006D5B7F">
        <w:trPr>
          <w:trHeight w:val="83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4A1C86" w:rsidP="004A1C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29. 4. 2019. – </w:t>
            </w:r>
            <w:r w:rsidR="00EE7844" w:rsidRPr="00675693">
              <w:rPr>
                <w:rFonts w:eastAsia="Verdana" w:cs="Verdana"/>
                <w:b/>
                <w:sz w:val="17"/>
                <w:szCs w:val="22"/>
              </w:rPr>
              <w:t>2. 5. 2019.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2E3E10" w:rsidRPr="00675693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83036C" w:rsidP="004A1C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4</w:t>
            </w:r>
            <w:r w:rsidR="004A1C86" w:rsidRPr="00675693">
              <w:rPr>
                <w:rFonts w:eastAsia="Verdana" w:cs="Verdana"/>
                <w:b/>
                <w:sz w:val="17"/>
                <w:szCs w:val="22"/>
              </w:rPr>
              <w:t>. 5.2019.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2E3E10" w:rsidRPr="00675693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4A1C86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6. 5. 2019.</w:t>
            </w:r>
            <w:r w:rsidR="002E3E10" w:rsidRPr="00675693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2E3E10" w:rsidRPr="00675693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E7844" w:rsidP="00EE784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7. 5. 2019. – 17. 5.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:rsidR="00DE4CFB" w:rsidRPr="00675693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B64045" w:rsidRPr="00675693" w:rsidTr="00551835">
        <w:trPr>
          <w:trHeight w:val="298"/>
        </w:trPr>
        <w:tc>
          <w:tcPr>
            <w:tcW w:w="9286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B64045" w:rsidRPr="00675693" w:rsidRDefault="00B64045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8"/>
                <w:szCs w:val="22"/>
              </w:rPr>
              <w:t>Ljetni upisni rok</w:t>
            </w:r>
            <w:r w:rsidRPr="00675693">
              <w:rPr>
                <w:rFonts w:eastAsia="Verdana" w:cs="Verdana"/>
                <w:sz w:val="18"/>
                <w:szCs w:val="22"/>
              </w:rPr>
              <w:t xml:space="preserve"> </w:t>
            </w:r>
          </w:p>
        </w:tc>
      </w:tr>
      <w:tr w:rsidR="002E3E10" w:rsidRPr="00675693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4D030D" w:rsidP="00E66DE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6. </w:t>
            </w:r>
            <w:r w:rsidR="00E66DE8" w:rsidRPr="00675693">
              <w:rPr>
                <w:rFonts w:eastAsia="Verdana" w:cs="Verdana"/>
                <w:b/>
                <w:sz w:val="17"/>
                <w:szCs w:val="22"/>
              </w:rPr>
              <w:t>5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. 2019. </w:t>
            </w:r>
            <w:r w:rsidR="00E66DE8" w:rsidRPr="00675693">
              <w:rPr>
                <w:rFonts w:eastAsia="Verdana" w:cs="Verdana"/>
                <w:b/>
                <w:sz w:val="17"/>
                <w:szCs w:val="22"/>
              </w:rPr>
              <w:t>–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E66DE8" w:rsidRPr="00675693">
              <w:rPr>
                <w:rFonts w:eastAsia="Verdana" w:cs="Verdana"/>
                <w:b/>
                <w:sz w:val="17"/>
                <w:szCs w:val="22"/>
              </w:rPr>
              <w:t xml:space="preserve">19. 7. 2019.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2E3E10" w:rsidRPr="00675693" w:rsidTr="006D5B7F">
        <w:trPr>
          <w:trHeight w:val="83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15. 7. 2019. – 18. 7.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1F7ECA">
            <w:pPr>
              <w:ind w:left="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2E3E10" w:rsidRPr="00675693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66DE8" w:rsidP="008303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0F62FA" w:rsidRPr="00675693">
              <w:rPr>
                <w:rFonts w:eastAsia="Verdana" w:cs="Verdana"/>
                <w:b/>
                <w:sz w:val="17"/>
                <w:szCs w:val="22"/>
              </w:rPr>
              <w:t>0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. 7. 2019. </w:t>
            </w:r>
            <w:r w:rsidR="002E3E10" w:rsidRPr="00675693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2E3E10" w:rsidRPr="00675693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66DE8" w:rsidP="0089583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0F62FA" w:rsidRPr="00675693">
              <w:rPr>
                <w:rFonts w:eastAsia="Verdana" w:cs="Verdana"/>
                <w:b/>
                <w:sz w:val="17"/>
                <w:szCs w:val="22"/>
              </w:rPr>
              <w:t>2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. 7. 2019. </w:t>
            </w:r>
            <w:r w:rsidR="002E3E10" w:rsidRPr="00675693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2E3E10" w:rsidRPr="00675693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66DE8" w:rsidP="0089583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0F62FA" w:rsidRPr="00675693">
              <w:rPr>
                <w:rFonts w:eastAsia="Verdana" w:cs="Verdana"/>
                <w:b/>
                <w:sz w:val="17"/>
                <w:szCs w:val="22"/>
              </w:rPr>
              <w:t>3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. 7. 2019. – 26. 7.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:rsidR="002E3E10" w:rsidRPr="00675693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b/>
          <w:sz w:val="17"/>
          <w:szCs w:val="22"/>
        </w:rPr>
        <w:t xml:space="preserve">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2E3E10" w:rsidRPr="00675693" w:rsidTr="006D5B7F">
        <w:trPr>
          <w:trHeight w:val="27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nil"/>
            </w:tcBorders>
            <w:shd w:val="clear" w:color="auto" w:fill="DEEAF6"/>
          </w:tcPr>
          <w:p w:rsidR="002E3E10" w:rsidRPr="00675693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8"/>
                <w:szCs w:val="22"/>
              </w:rPr>
              <w:t>Jesenski upisni rok</w:t>
            </w:r>
            <w:r w:rsidRPr="00675693">
              <w:rPr>
                <w:rFonts w:eastAsia="Verdana" w:cs="Verdana"/>
                <w:sz w:val="18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nil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2E3E10" w:rsidRPr="00675693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E10" w:rsidRPr="00675693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66DE8" w:rsidP="0089583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9C304E" w:rsidRPr="00675693">
              <w:rPr>
                <w:rFonts w:eastAsia="Verdana" w:cs="Verdana"/>
                <w:b/>
                <w:sz w:val="17"/>
                <w:szCs w:val="22"/>
              </w:rPr>
              <w:t>2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. 7. 2019</w:t>
            </w:r>
            <w:r w:rsidR="00DE4CFB" w:rsidRPr="00675693">
              <w:rPr>
                <w:rFonts w:eastAsia="Verdana" w:cs="Verdana"/>
                <w:b/>
                <w:sz w:val="17"/>
                <w:szCs w:val="22"/>
              </w:rPr>
              <w:t>.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 - 20.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2E3E10" w:rsidRPr="00675693" w:rsidTr="006D5B7F">
        <w:trPr>
          <w:trHeight w:val="835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16. 9. 2019. – 19. 9.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2E3E10" w:rsidRPr="00675693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21. 9. 2019.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2E3E10" w:rsidRPr="00675693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23. 9. 2019,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675693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2E3E10" w:rsidRPr="00675693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24. 9. 2019. </w:t>
            </w:r>
            <w:r w:rsidR="00450146" w:rsidRPr="00675693">
              <w:rPr>
                <w:rFonts w:eastAsia="Verdana" w:cs="Verdana"/>
                <w:b/>
                <w:sz w:val="17"/>
                <w:szCs w:val="22"/>
              </w:rPr>
              <w:t>– 27.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:rsidR="002E3E10" w:rsidRPr="00675693" w:rsidRDefault="002E3E10" w:rsidP="002E3E10">
      <w:pPr>
        <w:spacing w:after="285"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675693">
        <w:rPr>
          <w:rFonts w:eastAsia="Verdana" w:cs="Verdana"/>
          <w:b/>
          <w:sz w:val="17"/>
          <w:szCs w:val="22"/>
        </w:rPr>
        <w:t>C)</w:t>
      </w:r>
      <w:r w:rsidRPr="00675693">
        <w:rPr>
          <w:rFonts w:ascii="Arial" w:eastAsia="Arial" w:hAnsi="Arial" w:cs="Arial"/>
          <w:b/>
          <w:sz w:val="17"/>
          <w:szCs w:val="22"/>
        </w:rPr>
        <w:t xml:space="preserve"> </w:t>
      </w:r>
      <w:r w:rsidRPr="00675693">
        <w:rPr>
          <w:rFonts w:eastAsia="Verdana" w:cs="Verdana"/>
          <w:b/>
          <w:sz w:val="17"/>
          <w:szCs w:val="22"/>
        </w:rPr>
        <w:t xml:space="preserve">UPIS PRIZNAVANJEM REZULTATA ISPITA DRŽAVNE MATURE </w:t>
      </w:r>
    </w:p>
    <w:p w:rsidR="002E3E10" w:rsidRPr="00675693" w:rsidRDefault="002E3E10" w:rsidP="002E3E10">
      <w:pPr>
        <w:spacing w:after="298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Ovaj način upisa mogu izabrati budući studenti koji su: </w:t>
      </w:r>
    </w:p>
    <w:p w:rsidR="002E3E10" w:rsidRPr="00675693" w:rsidRDefault="002E3E10" w:rsidP="002E3E10">
      <w:pPr>
        <w:numPr>
          <w:ilvl w:val="0"/>
          <w:numId w:val="34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završili četverogodišnju srednju školu ili gimnaziju u ovoj školskoj godini </w:t>
      </w:r>
    </w:p>
    <w:p w:rsidR="002E3E10" w:rsidRPr="00675693" w:rsidRDefault="002E3E10" w:rsidP="002E3E10">
      <w:pPr>
        <w:numPr>
          <w:ilvl w:val="0"/>
          <w:numId w:val="34"/>
        </w:numPr>
        <w:spacing w:after="27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maturirali prethodnih godina, a ove godine su odlučili pristupiti polaganju ispita državne mature. </w:t>
      </w:r>
    </w:p>
    <w:p w:rsidR="002E3E10" w:rsidRPr="00675693" w:rsidRDefault="002E3E10" w:rsidP="002E3E10">
      <w:pPr>
        <w:spacing w:after="262" w:line="264" w:lineRule="auto"/>
        <w:ind w:left="-5" w:hanging="10"/>
        <w:jc w:val="both"/>
        <w:rPr>
          <w:rFonts w:eastAsia="Verdana" w:cs="Verdana"/>
          <w:sz w:val="17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Studenti se upisuju u skladu s propisanim rokovima i procedurama državne mature u srpnju </w:t>
      </w:r>
      <w:r w:rsidR="00DE4CFB" w:rsidRPr="00675693">
        <w:rPr>
          <w:rFonts w:eastAsia="Verdana" w:cs="Verdana"/>
          <w:sz w:val="17"/>
          <w:szCs w:val="22"/>
        </w:rPr>
        <w:t>2019.</w:t>
      </w:r>
      <w:r w:rsidR="00BE2BD9">
        <w:rPr>
          <w:rFonts w:eastAsia="Verdana" w:cs="Verdana"/>
          <w:sz w:val="17"/>
          <w:szCs w:val="22"/>
        </w:rPr>
        <w:t xml:space="preserve"> godine</w:t>
      </w:r>
      <w:r w:rsidRPr="00675693">
        <w:rPr>
          <w:rFonts w:eastAsia="Verdana" w:cs="Verdana"/>
          <w:sz w:val="17"/>
          <w:szCs w:val="22"/>
        </w:rPr>
        <w:t xml:space="preserve">, </w:t>
      </w:r>
      <w:r w:rsidRPr="00675693">
        <w:rPr>
          <w:rFonts w:eastAsia="Verdana" w:cs="Verdana"/>
          <w:b/>
          <w:sz w:val="17"/>
          <w:szCs w:val="22"/>
        </w:rPr>
        <w:t>a prijavljuju se na studij kroz mrežnu stranicu Nacionalnoga informacijskog sustava prijava na visoka učilišta</w:t>
      </w:r>
      <w:r w:rsidRPr="00675693">
        <w:rPr>
          <w:rFonts w:eastAsia="Verdana" w:cs="Verdana"/>
          <w:sz w:val="17"/>
          <w:szCs w:val="22"/>
        </w:rPr>
        <w:t xml:space="preserve"> </w:t>
      </w:r>
      <w:hyperlink r:id="rId21">
        <w:r w:rsidRPr="00675693">
          <w:rPr>
            <w:rFonts w:eastAsia="Verdana" w:cs="Verdana"/>
            <w:sz w:val="17"/>
            <w:szCs w:val="22"/>
          </w:rPr>
          <w:t>(</w:t>
        </w:r>
      </w:hyperlink>
      <w:hyperlink r:id="rId22">
        <w:r w:rsidRPr="00675693">
          <w:rPr>
            <w:rFonts w:eastAsia="Verdana" w:cs="Verdana"/>
            <w:sz w:val="17"/>
            <w:szCs w:val="22"/>
            <w:u w:val="single" w:color="244061"/>
          </w:rPr>
          <w:t>www.postani</w:t>
        </w:r>
      </w:hyperlink>
      <w:hyperlink r:id="rId23">
        <w:r w:rsidRPr="00675693">
          <w:rPr>
            <w:rFonts w:eastAsia="Verdana" w:cs="Verdana"/>
            <w:sz w:val="17"/>
            <w:szCs w:val="22"/>
            <w:u w:val="single" w:color="244061"/>
          </w:rPr>
          <w:t>-</w:t>
        </w:r>
      </w:hyperlink>
      <w:hyperlink r:id="rId24">
        <w:r w:rsidRPr="00675693">
          <w:rPr>
            <w:rFonts w:eastAsia="Verdana" w:cs="Verdana"/>
            <w:sz w:val="17"/>
            <w:szCs w:val="22"/>
            <w:u w:val="single" w:color="244061"/>
          </w:rPr>
          <w:t>student.hr</w:t>
        </w:r>
      </w:hyperlink>
      <w:hyperlink r:id="rId25">
        <w:r w:rsidRPr="00675693">
          <w:rPr>
            <w:rFonts w:eastAsia="Verdana" w:cs="Verdana"/>
            <w:sz w:val="17"/>
            <w:szCs w:val="22"/>
          </w:rPr>
          <w:t>)</w:t>
        </w:r>
      </w:hyperlink>
      <w:r w:rsidRPr="00675693">
        <w:rPr>
          <w:rFonts w:eastAsia="Verdana" w:cs="Verdana"/>
          <w:sz w:val="17"/>
          <w:szCs w:val="22"/>
        </w:rPr>
        <w:t xml:space="preserve">.  </w:t>
      </w:r>
    </w:p>
    <w:p w:rsidR="002E3E10" w:rsidRPr="00675693" w:rsidRDefault="002E3E10" w:rsidP="002E3E10">
      <w:pPr>
        <w:spacing w:after="52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Postupak upisa u </w:t>
      </w:r>
      <w:r w:rsidRPr="00675693">
        <w:rPr>
          <w:rFonts w:eastAsia="Verdana" w:cs="Verdana"/>
          <w:b/>
          <w:sz w:val="17"/>
          <w:szCs w:val="22"/>
        </w:rPr>
        <w:t>ljetnom upisnom roku</w:t>
      </w:r>
      <w:r w:rsidRPr="00675693">
        <w:rPr>
          <w:rFonts w:eastAsia="Verdana" w:cs="Verdana"/>
          <w:sz w:val="17"/>
          <w:szCs w:val="22"/>
        </w:rPr>
        <w:t xml:space="preserve"> održavat će se kako slijedi: </w:t>
      </w:r>
    </w:p>
    <w:tbl>
      <w:tblPr>
        <w:tblW w:w="8332" w:type="dxa"/>
        <w:tblInd w:w="142" w:type="dxa"/>
        <w:tblCellMar>
          <w:top w:w="47" w:type="dxa"/>
          <w:right w:w="91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2E3E10" w:rsidRPr="00675693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E66DE8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3.</w:t>
            </w:r>
            <w:r w:rsidR="00450146" w:rsidRPr="00675693">
              <w:rPr>
                <w:rFonts w:eastAsia="Verdana" w:cs="Verdana"/>
                <w:b/>
                <w:sz w:val="17"/>
                <w:szCs w:val="22"/>
              </w:rPr>
              <w:t xml:space="preserve"> 6. 2019. – 28. 6.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Polaganje ispita državne mature. </w:t>
            </w:r>
          </w:p>
        </w:tc>
      </w:tr>
      <w:tr w:rsidR="002E3E10" w:rsidRPr="00675693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450146" w:rsidP="00450146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10. 7. 2019.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Objava privremenih rang lista za upis na studijske programe. </w:t>
            </w:r>
          </w:p>
        </w:tc>
      </w:tr>
      <w:tr w:rsidR="002E3E10" w:rsidRPr="00675693" w:rsidTr="006D5B7F">
        <w:trPr>
          <w:trHeight w:val="217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450146" w:rsidP="00DE4CFB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15. 7. 2019.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Objava konačnih rang lista za upise na studijske programe. </w:t>
            </w:r>
          </w:p>
        </w:tc>
      </w:tr>
      <w:tr w:rsidR="002E3E10" w:rsidRPr="00675693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450146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16. 7. 2019. – 26. 7.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Upisi na studij. </w:t>
            </w:r>
          </w:p>
        </w:tc>
      </w:tr>
    </w:tbl>
    <w:p w:rsidR="00450146" w:rsidRPr="00675693" w:rsidRDefault="00450146" w:rsidP="002E3E10">
      <w:pPr>
        <w:spacing w:after="52" w:line="270" w:lineRule="auto"/>
        <w:ind w:left="-5" w:hanging="10"/>
        <w:jc w:val="both"/>
        <w:rPr>
          <w:rFonts w:eastAsia="Verdana" w:cs="Verdana"/>
          <w:sz w:val="17"/>
          <w:szCs w:val="22"/>
        </w:rPr>
      </w:pPr>
    </w:p>
    <w:p w:rsidR="002E3E10" w:rsidRPr="00675693" w:rsidRDefault="002E3E10" w:rsidP="002E3E10">
      <w:pPr>
        <w:spacing w:after="52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Postupak upisa u </w:t>
      </w:r>
      <w:r w:rsidRPr="00675693">
        <w:rPr>
          <w:rFonts w:eastAsia="Verdana" w:cs="Verdana"/>
          <w:b/>
          <w:sz w:val="17"/>
          <w:szCs w:val="22"/>
        </w:rPr>
        <w:t>jesenskom upisnom roku</w:t>
      </w:r>
      <w:r w:rsidRPr="00675693">
        <w:rPr>
          <w:rFonts w:eastAsia="Verdana" w:cs="Verdana"/>
          <w:sz w:val="17"/>
          <w:szCs w:val="22"/>
        </w:rPr>
        <w:t xml:space="preserve"> održavat će se kako slijedi: </w:t>
      </w:r>
    </w:p>
    <w:tbl>
      <w:tblPr>
        <w:tblW w:w="8332" w:type="dxa"/>
        <w:tblInd w:w="142" w:type="dxa"/>
        <w:tblCellMar>
          <w:top w:w="47" w:type="dxa"/>
          <w:right w:w="94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2E3E10" w:rsidRPr="00675693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450146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21. 8. 2019. – 6. 9. 2019.</w:t>
            </w:r>
            <w:r w:rsidR="002E3E10" w:rsidRPr="00675693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Polaganje ispita državne mature. </w:t>
            </w:r>
          </w:p>
        </w:tc>
      </w:tr>
      <w:tr w:rsidR="002E3E10" w:rsidRPr="00675693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450146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11. 9. 2019. </w:t>
            </w:r>
            <w:r w:rsidR="002E3E10" w:rsidRPr="00675693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Objava privremenih rang lista za upis na studijske programe. </w:t>
            </w:r>
          </w:p>
        </w:tc>
      </w:tr>
      <w:tr w:rsidR="002E3E10" w:rsidRPr="00675693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450146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17. 9. 2019. </w:t>
            </w:r>
            <w:r w:rsidR="002E3E10" w:rsidRPr="00675693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75693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Objava konačnih rang lista za upise na studijske programe. </w:t>
            </w:r>
          </w:p>
        </w:tc>
      </w:tr>
      <w:tr w:rsidR="00DE4CFB" w:rsidRPr="00675693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DE4CFB" w:rsidRPr="00675693" w:rsidDel="00450146" w:rsidRDefault="008E70B1" w:rsidP="00DE4CFB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675693">
              <w:rPr>
                <w:rFonts w:eastAsia="Verdana" w:cs="Verdana"/>
                <w:b/>
                <w:sz w:val="17"/>
                <w:szCs w:val="22"/>
              </w:rPr>
              <w:t>18. 9. 2019.</w:t>
            </w:r>
            <w:r w:rsidR="00DE4CFB" w:rsidRPr="00675693">
              <w:rPr>
                <w:rFonts w:eastAsia="Verdana" w:cs="Verdana"/>
                <w:b/>
                <w:sz w:val="17"/>
                <w:szCs w:val="22"/>
              </w:rPr>
              <w:t xml:space="preserve"> - 27.</w:t>
            </w:r>
            <w:r w:rsidRPr="00675693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DE4CFB" w:rsidRPr="00675693">
              <w:rPr>
                <w:rFonts w:eastAsia="Verdana" w:cs="Verdana"/>
                <w:b/>
                <w:sz w:val="17"/>
                <w:szCs w:val="22"/>
              </w:rPr>
              <w:t xml:space="preserve">9. 2019.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DE4CFB" w:rsidRPr="00675693" w:rsidRDefault="00DE4CFB" w:rsidP="00DE4CFB">
            <w:pPr>
              <w:rPr>
                <w:rFonts w:eastAsia="Verdana" w:cs="Verdana"/>
                <w:sz w:val="17"/>
                <w:szCs w:val="22"/>
              </w:rPr>
            </w:pPr>
            <w:r w:rsidRPr="00675693">
              <w:rPr>
                <w:rFonts w:eastAsia="Verdana" w:cs="Verdana"/>
                <w:sz w:val="17"/>
                <w:szCs w:val="22"/>
              </w:rPr>
              <w:t xml:space="preserve">Upisi na studij. </w:t>
            </w:r>
          </w:p>
        </w:tc>
      </w:tr>
    </w:tbl>
    <w:p w:rsidR="002E3E10" w:rsidRPr="00675693" w:rsidRDefault="002E3E10" w:rsidP="002E3E10">
      <w:pPr>
        <w:keepNext/>
        <w:keepLines/>
        <w:spacing w:after="262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675693">
        <w:rPr>
          <w:rFonts w:eastAsia="Verdana" w:cs="Verdana"/>
          <w:b/>
          <w:sz w:val="17"/>
          <w:szCs w:val="22"/>
        </w:rPr>
        <w:t xml:space="preserve">PRIJAVE ZA UPIS </w:t>
      </w:r>
    </w:p>
    <w:p w:rsidR="002E3E10" w:rsidRPr="00675693" w:rsidRDefault="002E3E10" w:rsidP="002E3E10">
      <w:pPr>
        <w:spacing w:after="27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Podnose se isključivo popunjavanjem obrasca za prijavu na </w:t>
      </w:r>
      <w:hyperlink r:id="rId26">
        <w:r w:rsidRPr="00675693">
          <w:rPr>
            <w:rFonts w:eastAsia="Verdana" w:cs="Verdana"/>
            <w:sz w:val="17"/>
            <w:szCs w:val="22"/>
            <w:u w:val="single" w:color="244061"/>
          </w:rPr>
          <w:t>web stranici</w:t>
        </w:r>
      </w:hyperlink>
      <w:hyperlink r:id="rId27">
        <w:r w:rsidRPr="00675693">
          <w:rPr>
            <w:rFonts w:eastAsia="Verdana" w:cs="Verdana"/>
            <w:sz w:val="17"/>
            <w:szCs w:val="22"/>
          </w:rPr>
          <w:t xml:space="preserve"> </w:t>
        </w:r>
      </w:hyperlink>
      <w:r w:rsidRPr="00675693">
        <w:rPr>
          <w:rFonts w:eastAsia="Verdana" w:cs="Verdana"/>
          <w:sz w:val="17"/>
          <w:szCs w:val="22"/>
        </w:rPr>
        <w:t>visokog učilišta i dodatno kroz mrežnu stranicu Nacionalnoga informacijskog sustava prijava na visoka učilišta (</w:t>
      </w:r>
      <w:hyperlink r:id="rId28">
        <w:r w:rsidRPr="00675693">
          <w:rPr>
            <w:rFonts w:eastAsia="Verdana" w:cs="Verdana"/>
            <w:sz w:val="17"/>
            <w:szCs w:val="22"/>
            <w:u w:val="single" w:color="244061"/>
          </w:rPr>
          <w:t>www.postani</w:t>
        </w:r>
      </w:hyperlink>
      <w:hyperlink r:id="rId29">
        <w:r w:rsidRPr="00675693">
          <w:rPr>
            <w:rFonts w:eastAsia="Verdana" w:cs="Verdana"/>
            <w:sz w:val="17"/>
            <w:szCs w:val="22"/>
            <w:u w:val="single" w:color="244061"/>
          </w:rPr>
          <w:t>-</w:t>
        </w:r>
      </w:hyperlink>
      <w:hyperlink r:id="rId30">
        <w:r w:rsidRPr="00675693">
          <w:rPr>
            <w:rFonts w:eastAsia="Verdana" w:cs="Verdana"/>
            <w:sz w:val="17"/>
            <w:szCs w:val="22"/>
            <w:u w:val="single" w:color="244061"/>
          </w:rPr>
          <w:t>student.hr</w:t>
        </w:r>
      </w:hyperlink>
      <w:hyperlink r:id="rId31">
        <w:r w:rsidRPr="00675693">
          <w:rPr>
            <w:rFonts w:eastAsia="Verdana" w:cs="Verdana"/>
            <w:sz w:val="17"/>
            <w:szCs w:val="22"/>
          </w:rPr>
          <w:t>)</w:t>
        </w:r>
      </w:hyperlink>
      <w:r w:rsidRPr="00675693">
        <w:rPr>
          <w:rFonts w:eastAsia="Verdana" w:cs="Verdana"/>
          <w:sz w:val="17"/>
          <w:szCs w:val="22"/>
        </w:rPr>
        <w:t xml:space="preserve"> za studente koji polažu ispite državne mature. </w:t>
      </w:r>
    </w:p>
    <w:p w:rsidR="002E3E10" w:rsidRPr="00675693" w:rsidRDefault="002E3E10" w:rsidP="002E3E10">
      <w:pPr>
        <w:keepNext/>
        <w:keepLines/>
        <w:spacing w:after="39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675693">
        <w:rPr>
          <w:rFonts w:eastAsia="Verdana" w:cs="Verdana"/>
          <w:b/>
          <w:sz w:val="17"/>
          <w:szCs w:val="22"/>
        </w:rPr>
        <w:t>RAZREDBENI POSTUPAK</w:t>
      </w: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spacing w:after="73" w:line="248" w:lineRule="auto"/>
        <w:ind w:left="355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>A)</w:t>
      </w:r>
      <w:r w:rsidRPr="00675693">
        <w:rPr>
          <w:rFonts w:ascii="Arial" w:eastAsia="Arial" w:hAnsi="Arial" w:cs="Arial"/>
          <w:sz w:val="17"/>
          <w:szCs w:val="22"/>
        </w:rPr>
        <w:t xml:space="preserve"> </w:t>
      </w:r>
      <w:r w:rsidRPr="00675693">
        <w:rPr>
          <w:rFonts w:eastAsia="Verdana" w:cs="Verdana"/>
          <w:sz w:val="17"/>
          <w:szCs w:val="22"/>
        </w:rPr>
        <w:t xml:space="preserve">Razredbeni postupak unutra </w:t>
      </w:r>
      <w:r w:rsidRPr="00675693">
        <w:rPr>
          <w:rFonts w:eastAsia="Verdana" w:cs="Verdana"/>
          <w:b/>
          <w:sz w:val="17"/>
          <w:szCs w:val="22"/>
        </w:rPr>
        <w:t>prijemnog ispita</w:t>
      </w:r>
      <w:r w:rsidRPr="00675693">
        <w:rPr>
          <w:rFonts w:eastAsia="Verdana" w:cs="Verdana"/>
          <w:sz w:val="17"/>
          <w:szCs w:val="22"/>
        </w:rPr>
        <w:t xml:space="preserve"> obuhvaća:  </w:t>
      </w:r>
    </w:p>
    <w:p w:rsidR="002E3E10" w:rsidRPr="00675693" w:rsidRDefault="002E3E10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bodovanje uspjeha u srednjoj školi </w:t>
      </w:r>
    </w:p>
    <w:p w:rsidR="002E3E10" w:rsidRPr="00675693" w:rsidRDefault="002E3E10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pismenu provjeru znanja putem zadataka objektivnog tipa </w:t>
      </w:r>
    </w:p>
    <w:p w:rsidR="002E3E10" w:rsidRPr="00675693" w:rsidRDefault="002E3E10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razgovor s </w:t>
      </w:r>
      <w:r w:rsidR="00843393">
        <w:rPr>
          <w:rFonts w:eastAsia="Verdana" w:cs="Verdana"/>
          <w:sz w:val="17"/>
          <w:szCs w:val="22"/>
        </w:rPr>
        <w:t>pristupnikom*</w:t>
      </w:r>
      <w:r w:rsidRPr="00675693">
        <w:rPr>
          <w:rFonts w:eastAsia="Verdana" w:cs="Verdana"/>
          <w:sz w:val="17"/>
          <w:szCs w:val="22"/>
        </w:rPr>
        <w:t xml:space="preserve">. </w:t>
      </w:r>
    </w:p>
    <w:p w:rsidR="002E3E10" w:rsidRPr="00675693" w:rsidRDefault="002E3E10" w:rsidP="002E3E10">
      <w:pPr>
        <w:spacing w:after="40" w:line="259" w:lineRule="auto"/>
        <w:ind w:left="713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spacing w:after="74" w:line="248" w:lineRule="auto"/>
        <w:ind w:left="355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>B)</w:t>
      </w:r>
      <w:r w:rsidRPr="00675693">
        <w:rPr>
          <w:rFonts w:ascii="Arial" w:eastAsia="Arial" w:hAnsi="Arial" w:cs="Arial"/>
          <w:sz w:val="17"/>
          <w:szCs w:val="22"/>
        </w:rPr>
        <w:t xml:space="preserve"> </w:t>
      </w:r>
      <w:r w:rsidRPr="00675693">
        <w:rPr>
          <w:rFonts w:eastAsia="Verdana" w:cs="Verdana"/>
          <w:sz w:val="17"/>
          <w:szCs w:val="22"/>
        </w:rPr>
        <w:t xml:space="preserve">Na razredbenom postupku može se postići najviše 1100 bodova i to:  </w:t>
      </w:r>
    </w:p>
    <w:p w:rsidR="002E3E10" w:rsidRPr="00675693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 temelju uspjeha u srednjoj školi - najviše 400 bodova </w:t>
      </w:r>
    </w:p>
    <w:p w:rsidR="002E3E10" w:rsidRPr="00675693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 testu provjere znanja iz matematike - najviše 300 bodova </w:t>
      </w:r>
    </w:p>
    <w:p w:rsidR="002E3E10" w:rsidRPr="00675693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 testu provjere znanja iz engleskog jezika - najviše 300 bodova </w:t>
      </w:r>
    </w:p>
    <w:p w:rsidR="002E3E10" w:rsidRPr="00675693" w:rsidRDefault="002E3E10" w:rsidP="002E3E10">
      <w:pPr>
        <w:numPr>
          <w:ilvl w:val="0"/>
          <w:numId w:val="36"/>
        </w:numPr>
        <w:spacing w:after="220" w:line="248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>razgovor s pristupnikom</w:t>
      </w:r>
      <w:r w:rsidR="00843393">
        <w:rPr>
          <w:rFonts w:eastAsia="Verdana" w:cs="Verdana"/>
          <w:sz w:val="17"/>
          <w:szCs w:val="22"/>
        </w:rPr>
        <w:t>*</w:t>
      </w:r>
      <w:r w:rsidRPr="00675693">
        <w:rPr>
          <w:rFonts w:eastAsia="Verdana" w:cs="Verdana"/>
          <w:sz w:val="17"/>
          <w:szCs w:val="22"/>
        </w:rPr>
        <w:t xml:space="preserve"> - najviše 100 bodova. </w:t>
      </w:r>
    </w:p>
    <w:p w:rsidR="002E3E10" w:rsidRPr="00675693" w:rsidRDefault="002E3E10" w:rsidP="002E3E10">
      <w:pPr>
        <w:spacing w:after="33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Rezultati razredbenog postupka bit će objavljeni najkasnije 1 radni dan po završetku postupka na oglasnoj ploči visokog učilišta odnosno na Internetu. </w:t>
      </w:r>
      <w:r w:rsidRPr="00675693">
        <w:rPr>
          <w:rFonts w:eastAsia="Verdana" w:cs="Verdana"/>
          <w:b/>
          <w:sz w:val="17"/>
          <w:szCs w:val="22"/>
        </w:rPr>
        <w:t>Troškovi razredbenog postupka</w:t>
      </w:r>
      <w:r w:rsidRPr="00675693">
        <w:rPr>
          <w:rFonts w:eastAsia="Verdana" w:cs="Verdana"/>
          <w:sz w:val="17"/>
          <w:szCs w:val="22"/>
        </w:rPr>
        <w:t xml:space="preserve"> iznose </w:t>
      </w:r>
      <w:r w:rsidRPr="00675693">
        <w:rPr>
          <w:rFonts w:eastAsia="Verdana" w:cs="Verdana"/>
          <w:b/>
          <w:sz w:val="17"/>
          <w:szCs w:val="22"/>
        </w:rPr>
        <w:t>250,00 kuna</w:t>
      </w:r>
      <w:r w:rsidRPr="00675693">
        <w:rPr>
          <w:rFonts w:eastAsia="Verdana" w:cs="Verdana"/>
          <w:sz w:val="17"/>
          <w:szCs w:val="22"/>
        </w:rPr>
        <w:t xml:space="preserve"> i uplaćuju se na žiro račun škole najmanje 3 dana prije prijemnog ispita. </w:t>
      </w:r>
    </w:p>
    <w:p w:rsidR="002E3E10" w:rsidRPr="00675693" w:rsidRDefault="002E3E10" w:rsidP="002E3E10">
      <w:pPr>
        <w:spacing w:after="74" w:line="248" w:lineRule="auto"/>
        <w:ind w:left="355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>C)</w:t>
      </w:r>
      <w:r w:rsidRPr="00675693">
        <w:rPr>
          <w:rFonts w:ascii="Arial" w:eastAsia="Arial" w:hAnsi="Arial" w:cs="Arial"/>
          <w:sz w:val="17"/>
          <w:szCs w:val="22"/>
        </w:rPr>
        <w:t xml:space="preserve"> </w:t>
      </w:r>
      <w:r w:rsidRPr="00675693">
        <w:rPr>
          <w:rFonts w:eastAsia="Verdana" w:cs="Verdana"/>
          <w:sz w:val="17"/>
          <w:szCs w:val="22"/>
        </w:rPr>
        <w:t xml:space="preserve">Razredbeni postupak kroz </w:t>
      </w:r>
      <w:r w:rsidRPr="00675693">
        <w:rPr>
          <w:rFonts w:eastAsia="Verdana" w:cs="Verdana"/>
          <w:b/>
          <w:sz w:val="17"/>
          <w:szCs w:val="22"/>
        </w:rPr>
        <w:t>polaganje ispita državne mature</w:t>
      </w:r>
      <w:r w:rsidRPr="00675693">
        <w:rPr>
          <w:rFonts w:eastAsia="Verdana" w:cs="Verdana"/>
          <w:sz w:val="17"/>
          <w:szCs w:val="22"/>
        </w:rPr>
        <w:t xml:space="preserve"> se boduje kako slijedi:  </w:t>
      </w:r>
    </w:p>
    <w:p w:rsidR="002E3E10" w:rsidRPr="00675693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 temelju uspjeha u srednjoj školi - najviše 400 bodova  </w:t>
      </w:r>
    </w:p>
    <w:p w:rsidR="002E3E10" w:rsidRPr="00675693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 ispitu osnovne (B) razine iz matematike - najviše 200 bodova </w:t>
      </w:r>
    </w:p>
    <w:p w:rsidR="002E3E10" w:rsidRPr="00675693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 ispitu osnovne (B) razine iz engleskog jezika - najviše 200 bodova </w:t>
      </w:r>
    </w:p>
    <w:p w:rsidR="002E3E10" w:rsidRPr="00675693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 ispitu osnovne (B) razine iz hrvatskog jezika - najviše 200 bodova </w:t>
      </w:r>
    </w:p>
    <w:p w:rsidR="002E3E10" w:rsidRPr="00675693" w:rsidRDefault="002E3E10" w:rsidP="002E3E10">
      <w:pPr>
        <w:numPr>
          <w:ilvl w:val="0"/>
          <w:numId w:val="37"/>
        </w:numPr>
        <w:spacing w:after="256" w:line="259" w:lineRule="auto"/>
        <w:ind w:right="574" w:hanging="362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>razgovor s pristupnikom</w:t>
      </w:r>
      <w:r w:rsidR="00843393">
        <w:rPr>
          <w:rFonts w:eastAsia="Verdana" w:cs="Verdana"/>
          <w:sz w:val="17"/>
          <w:szCs w:val="22"/>
        </w:rPr>
        <w:t>*</w:t>
      </w:r>
      <w:r w:rsidRPr="00675693">
        <w:rPr>
          <w:rFonts w:eastAsia="Verdana" w:cs="Verdana"/>
          <w:sz w:val="17"/>
          <w:szCs w:val="22"/>
        </w:rPr>
        <w:t xml:space="preserve"> - najviše 100 bodova. </w:t>
      </w:r>
    </w:p>
    <w:p w:rsidR="002E3E10" w:rsidRDefault="002E3E10" w:rsidP="002E3E10">
      <w:pPr>
        <w:spacing w:after="323" w:line="248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Razredbeni postupak za buduće studente koji se upisuju temeljem rezultata polaganja ispita državne mature Visoko učilište Algebra ne naplaćuje. </w:t>
      </w:r>
    </w:p>
    <w:p w:rsidR="00843393" w:rsidRPr="00F80108" w:rsidRDefault="00843393" w:rsidP="00843393">
      <w:pPr>
        <w:spacing w:line="360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F80108">
        <w:rPr>
          <w:rFonts w:eastAsia="Verdana" w:cs="Verdana"/>
          <w:sz w:val="17"/>
          <w:szCs w:val="22"/>
        </w:rPr>
        <w:t>*Važna napomena:</w:t>
      </w:r>
    </w:p>
    <w:p w:rsidR="00843393" w:rsidRPr="00F80108" w:rsidRDefault="00843393" w:rsidP="00843393">
      <w:pPr>
        <w:rPr>
          <w:rFonts w:ascii="Calibri" w:hAnsi="Calibri" w:cs="Calibri"/>
          <w:b/>
        </w:rPr>
      </w:pPr>
      <w:r w:rsidRPr="00F80108">
        <w:rPr>
          <w:rFonts w:ascii="Calibri" w:hAnsi="Calibri" w:cs="Calibri"/>
          <w:b/>
        </w:rPr>
        <w:t xml:space="preserve">Svaki od navedenih razredbenih postupaka obuhvaća razgovor s pristupnikom pri čemu se provodi: </w:t>
      </w:r>
    </w:p>
    <w:p w:rsidR="00843393" w:rsidRPr="00F80108" w:rsidRDefault="00843393" w:rsidP="00843393">
      <w:pPr>
        <w:pStyle w:val="Odlomakpopisa"/>
        <w:numPr>
          <w:ilvl w:val="0"/>
          <w:numId w:val="39"/>
        </w:numPr>
        <w:rPr>
          <w:rFonts w:ascii="Calibri" w:hAnsi="Calibri" w:cs="Calibri"/>
          <w:b/>
          <w:lang w:eastAsia="en-US"/>
        </w:rPr>
      </w:pPr>
      <w:r w:rsidRPr="00F80108">
        <w:rPr>
          <w:rFonts w:ascii="Calibri" w:hAnsi="Calibri" w:cs="Calibri"/>
          <w:b/>
          <w:lang w:eastAsia="en-US"/>
        </w:rPr>
        <w:t>procjena informiranosti i motiviranosti za studij te posebna dostignuća (natjecanja, projekti i slično)</w:t>
      </w:r>
    </w:p>
    <w:p w:rsidR="00843393" w:rsidRPr="00F80108" w:rsidRDefault="00843393" w:rsidP="00843393">
      <w:pPr>
        <w:pStyle w:val="Odlomakpopisa"/>
        <w:numPr>
          <w:ilvl w:val="0"/>
          <w:numId w:val="39"/>
        </w:numPr>
        <w:rPr>
          <w:rFonts w:ascii="Calibri" w:hAnsi="Calibri" w:cs="Calibri"/>
          <w:b/>
          <w:lang w:eastAsia="en-US"/>
        </w:rPr>
      </w:pPr>
      <w:r w:rsidRPr="00F80108">
        <w:rPr>
          <w:rFonts w:ascii="Calibri" w:hAnsi="Calibri" w:cs="Calibri"/>
          <w:b/>
          <w:lang w:eastAsia="en-US"/>
        </w:rPr>
        <w:t>procjena funkcionalnih sposobnosti i vještina potrebnih za studij – što može biti isključujući čimbenik odnosno negativna procjena predstavlja nemogućnost upisa na navedeni studij.</w:t>
      </w:r>
    </w:p>
    <w:p w:rsidR="00843393" w:rsidRPr="00675693" w:rsidRDefault="00843393" w:rsidP="002E3E10">
      <w:pPr>
        <w:spacing w:after="323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</w:p>
    <w:p w:rsidR="002E3E10" w:rsidRPr="00675693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675693">
        <w:rPr>
          <w:rFonts w:eastAsia="Verdana" w:cs="Verdana"/>
          <w:b/>
          <w:sz w:val="22"/>
          <w:szCs w:val="22"/>
        </w:rPr>
        <w:t xml:space="preserve">CIJENA STUDIJA </w:t>
      </w:r>
    </w:p>
    <w:p w:rsidR="002E3E10" w:rsidRPr="00675693" w:rsidRDefault="002E3E10" w:rsidP="00BE2BD9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b/>
          <w:sz w:val="17"/>
          <w:szCs w:val="22"/>
        </w:rPr>
        <w:t>Iznos školarine i modeli plaćanja definirani su aktualnom Odlukom o naknadama troškova,</w:t>
      </w:r>
      <w:r w:rsidR="00BE2BD9">
        <w:rPr>
          <w:rFonts w:eastAsia="Verdana" w:cs="Verdana"/>
          <w:b/>
          <w:sz w:val="17"/>
          <w:szCs w:val="22"/>
        </w:rPr>
        <w:t xml:space="preserve"> </w:t>
      </w:r>
      <w:r w:rsidRPr="00675693">
        <w:rPr>
          <w:rFonts w:eastAsia="Verdana" w:cs="Verdana"/>
          <w:b/>
          <w:sz w:val="17"/>
          <w:szCs w:val="22"/>
        </w:rPr>
        <w:t xml:space="preserve">cijenama školarina i usluga objavljenoj na: </w:t>
      </w:r>
      <w:hyperlink r:id="rId32" w:history="1">
        <w:r w:rsidR="00024178" w:rsidRPr="00675693">
          <w:rPr>
            <w:rStyle w:val="Hiperveza"/>
            <w:rFonts w:eastAsia="Verdana" w:cs="Verdana"/>
            <w:sz w:val="17"/>
            <w:szCs w:val="22"/>
          </w:rPr>
          <w:t>https://www.algebra.hr/visoko-uciliste/wp-content/uploads/sites/2/2017/11/Odluka-o-naknadama-tros%CC%8Ckova-studija_15.05.2018.pdf</w:t>
        </w:r>
      </w:hyperlink>
      <w:r w:rsidRPr="00675693">
        <w:rPr>
          <w:rFonts w:eastAsia="Verdana" w:cs="Verdana"/>
          <w:sz w:val="17"/>
          <w:szCs w:val="22"/>
          <w:u w:val="single" w:color="00A1BB"/>
        </w:rPr>
        <w:t>.</w:t>
      </w: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BE2BD9">
      <w:pPr>
        <w:spacing w:after="259" w:line="276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Stipendije i financijske potpore dodjeljuju se sukladno aktualnom natječaju objavljenom na web stranici Visokog učilišta Algebra: </w:t>
      </w:r>
      <w:hyperlink r:id="rId33" w:history="1">
        <w:r w:rsidR="00024178" w:rsidRPr="00675693">
          <w:rPr>
            <w:rStyle w:val="Hiperveza"/>
            <w:rFonts w:eastAsia="Verdana" w:cs="Verdana"/>
            <w:sz w:val="17"/>
            <w:szCs w:val="22"/>
          </w:rPr>
          <w:t>https://www.algebra.hr/visoko-uciliste/upisi/financiranje-i-pogodnosti/</w:t>
        </w:r>
      </w:hyperlink>
      <w:hyperlink r:id="rId34">
        <w:r w:rsidRPr="00675693">
          <w:rPr>
            <w:rFonts w:eastAsia="Verdana" w:cs="Verdana"/>
            <w:sz w:val="17"/>
            <w:szCs w:val="22"/>
          </w:rPr>
          <w:t>.</w:t>
        </w:r>
      </w:hyperlink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spacing w:after="255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Godišnja školarina uključuje </w:t>
      </w:r>
      <w:r w:rsidRPr="00675693">
        <w:rPr>
          <w:rFonts w:eastAsia="Verdana" w:cs="Verdana"/>
          <w:b/>
          <w:sz w:val="17"/>
          <w:szCs w:val="22"/>
        </w:rPr>
        <w:t>60 ECTS</w:t>
      </w:r>
      <w:r w:rsidRPr="00675693">
        <w:rPr>
          <w:rFonts w:eastAsia="Verdana" w:cs="Verdana"/>
          <w:sz w:val="17"/>
          <w:szCs w:val="22"/>
        </w:rPr>
        <w:t xml:space="preserve"> bodova. </w:t>
      </w:r>
    </w:p>
    <w:p w:rsidR="002E3E10" w:rsidRPr="00675693" w:rsidRDefault="002E3E10" w:rsidP="002E3E10">
      <w:pPr>
        <w:spacing w:after="206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Iznos troškova studija za jednu akademsku godinu (godišnja školarine) uključuje: </w:t>
      </w:r>
    </w:p>
    <w:p w:rsidR="002E3E10" w:rsidRPr="00675693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nastavu prema nastavnom planu i programu,  </w:t>
      </w:r>
    </w:p>
    <w:p w:rsidR="002E3E10" w:rsidRPr="00675693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uporabu nastavne i računalne opreme, softverskih sustava (sustav za e-učenje, sustav za testiranje znanja, sustav za anketiranje, sustav digitalne referade…) te knjižnice s dovoljnim brojem svih naslova za svakog studenta, </w:t>
      </w:r>
    </w:p>
    <w:p w:rsidR="002E3E10" w:rsidRPr="00675693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tri izlaska na ispit za svaki kolegija studija (ne uključuje komisijski ispit), </w:t>
      </w:r>
    </w:p>
    <w:p w:rsidR="002E3E10" w:rsidRPr="00675693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nastavne materijale u izdanju Visokog učilišta Algebra, dostupne u tiskanom i/ili digitalnom obliku, a koje studenti nisu posudili u knjižnici Visokog učilišta Algebra, </w:t>
      </w:r>
    </w:p>
    <w:p w:rsidR="002E3E10" w:rsidRPr="00675693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korištenje službenih nastavnih materijala u izdanju tehnoloških tvrtki potrebnih za provođenje vježbi i pripremu za certifikacijske ispite dostupnih kroz knjižnicu Visokog učilišta Algebra, </w:t>
      </w:r>
    </w:p>
    <w:p w:rsidR="002E3E10" w:rsidRPr="00675693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po jedan izlazak na certifikacijski ispit u skladu s nastavnim planom studija za stjecanje certifikata (ovisno o smjeru i studiju) i prema aktualnom Popisu dostupnih certifikata i uvjetima pristupanja, a prema objavljenom natječaju za upis odnosno druge adekvatne industrijske certifikate koje uvedu globalne tehnološke tvrtke za vrijeme trajanja studija**, </w:t>
      </w:r>
    </w:p>
    <w:p w:rsidR="002E3E10" w:rsidRPr="00675693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softverski paket Microsoft MSDN te druge materijale koji su osigurani ugovorima Visokog učilišta Algebra i principala,  </w:t>
      </w:r>
    </w:p>
    <w:p w:rsidR="002E3E10" w:rsidRPr="00675693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aktivni rad sa studentima završne godine kroz Centar karijera škole u smislu njihovog povezivanja s gospodarstvom, </w:t>
      </w:r>
    </w:p>
    <w:p w:rsidR="002E3E10" w:rsidRPr="00675693" w:rsidRDefault="002E3E10" w:rsidP="002E3E10">
      <w:pPr>
        <w:numPr>
          <w:ilvl w:val="0"/>
          <w:numId w:val="38"/>
        </w:numPr>
        <w:spacing w:after="36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mogućnost korištenja sportske dvorane sukladno rasporedu koji odredi Visoko učilište Algebra, </w:t>
      </w:r>
    </w:p>
    <w:p w:rsidR="002E3E10" w:rsidRPr="00675693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diplomu i dopunsku ispravu diplomi,  </w:t>
      </w:r>
    </w:p>
    <w:p w:rsidR="002E3E10" w:rsidRPr="00675693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prisustvovanje tehnološkim, stručnim i znanstvenim konferencijama za studente koji, sukladno Pravilniku o nagrađivanju studenata, nastavnog i nenastavnog osoblja Visokog učilišta Algebra, ostvare uvjete za besplatno sudjelovanje, </w:t>
      </w:r>
    </w:p>
    <w:p w:rsidR="002E3E10" w:rsidRPr="00675693" w:rsidRDefault="002E3E10" w:rsidP="002E3E10">
      <w:pPr>
        <w:numPr>
          <w:ilvl w:val="0"/>
          <w:numId w:val="38"/>
        </w:numPr>
        <w:spacing w:after="5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mogućnost sudjelovanja u međunarodnoj studentskoj razmjeni ili realizaciju studentske prakse kod poslodavaca u inozemstvu uz financijsku podršku programa za akademsku mobilnost studenata, sukladno dostupnom broju mjesta i kvaliteti prijavljenih kandidata odnosno rezultatima natječaja za sudjelovanje.  </w:t>
      </w:r>
    </w:p>
    <w:p w:rsidR="002E3E10" w:rsidRPr="00675693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spacing w:after="319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** Uključen je po 1 izlazak na svaki od potrebnih ispita u cilju stjecanja međunarodnog certifikata za one studente koji za vrijeme nastave i </w:t>
      </w:r>
      <w:proofErr w:type="spellStart"/>
      <w:r w:rsidRPr="00675693">
        <w:rPr>
          <w:rFonts w:eastAsia="Verdana" w:cs="Verdana"/>
          <w:sz w:val="17"/>
          <w:szCs w:val="22"/>
        </w:rPr>
        <w:t>međuispita</w:t>
      </w:r>
      <w:proofErr w:type="spellEnd"/>
      <w:r w:rsidRPr="00675693">
        <w:rPr>
          <w:rFonts w:eastAsia="Verdana" w:cs="Verdana"/>
          <w:sz w:val="17"/>
          <w:szCs w:val="22"/>
        </w:rPr>
        <w:t xml:space="preserve"> zadovolje preduvjete za certifikaciju. </w:t>
      </w:r>
    </w:p>
    <w:p w:rsidR="002E3E10" w:rsidRPr="00675693" w:rsidRDefault="002E3E10" w:rsidP="002E3E10">
      <w:pPr>
        <w:spacing w:after="211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b/>
          <w:sz w:val="22"/>
          <w:szCs w:val="22"/>
        </w:rPr>
        <w:t>POČETAK NASTAVE</w:t>
      </w: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477C58" w:rsidP="002E3E10">
      <w:pPr>
        <w:spacing w:after="319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b/>
          <w:sz w:val="17"/>
          <w:szCs w:val="22"/>
        </w:rPr>
        <w:t>30. 9</w:t>
      </w:r>
      <w:r w:rsidR="00450146" w:rsidRPr="00675693">
        <w:rPr>
          <w:rFonts w:eastAsia="Verdana" w:cs="Verdana"/>
          <w:b/>
          <w:sz w:val="17"/>
          <w:szCs w:val="22"/>
        </w:rPr>
        <w:t>. 2019.</w:t>
      </w:r>
      <w:r w:rsidR="00BE2BD9">
        <w:rPr>
          <w:rFonts w:eastAsia="Verdana" w:cs="Verdana"/>
          <w:b/>
          <w:sz w:val="17"/>
          <w:szCs w:val="22"/>
        </w:rPr>
        <w:t xml:space="preserve"> godine</w:t>
      </w:r>
      <w:r w:rsidR="00450146" w:rsidRPr="00675693">
        <w:rPr>
          <w:rFonts w:eastAsia="Verdana" w:cs="Verdana"/>
          <w:b/>
          <w:sz w:val="17"/>
          <w:szCs w:val="22"/>
        </w:rPr>
        <w:t xml:space="preserve"> </w:t>
      </w:r>
      <w:r w:rsidR="002E3E10" w:rsidRPr="00675693">
        <w:rPr>
          <w:rFonts w:eastAsia="Verdana" w:cs="Verdana"/>
          <w:sz w:val="17"/>
          <w:szCs w:val="22"/>
        </w:rPr>
        <w:t xml:space="preserve"> započinje nastava u zimskom semestru.  </w:t>
      </w:r>
    </w:p>
    <w:p w:rsidR="002E3E10" w:rsidRPr="00675693" w:rsidRDefault="002E3E10" w:rsidP="00BE2BD9">
      <w:pPr>
        <w:keepNext/>
        <w:keepLines/>
        <w:spacing w:after="240" w:line="259" w:lineRule="auto"/>
        <w:ind w:left="-5" w:hanging="10"/>
        <w:outlineLvl w:val="1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b/>
          <w:sz w:val="22"/>
          <w:szCs w:val="22"/>
        </w:rPr>
        <w:t xml:space="preserve">DODATNE INFORMACIJE </w:t>
      </w:r>
      <w:r w:rsidRPr="00675693">
        <w:rPr>
          <w:rFonts w:eastAsia="Verdana" w:cs="Verdana"/>
          <w:sz w:val="17"/>
          <w:szCs w:val="22"/>
        </w:rPr>
        <w:t xml:space="preserve"> </w:t>
      </w:r>
    </w:p>
    <w:p w:rsidR="002E3E10" w:rsidRPr="00675693" w:rsidRDefault="002E3E10" w:rsidP="002E3E10">
      <w:pPr>
        <w:spacing w:after="199" w:line="276" w:lineRule="auto"/>
        <w:ind w:right="3"/>
        <w:jc w:val="both"/>
        <w:rPr>
          <w:rFonts w:ascii="Calibri" w:eastAsia="Calibri" w:hAnsi="Calibri" w:cs="Calibri"/>
          <w:sz w:val="22"/>
          <w:szCs w:val="22"/>
        </w:rPr>
      </w:pPr>
      <w:r w:rsidRPr="00675693">
        <w:rPr>
          <w:rFonts w:eastAsia="Verdana" w:cs="Verdana"/>
          <w:sz w:val="17"/>
          <w:szCs w:val="22"/>
        </w:rPr>
        <w:t xml:space="preserve">Sve informacije zainteresirani kandidati mogu dobiti u Prijavnom uredu putem maila </w:t>
      </w:r>
      <w:r w:rsidRPr="00BE2BD9">
        <w:rPr>
          <w:rFonts w:eastAsia="Verdana" w:cs="Verdana"/>
          <w:b/>
          <w:sz w:val="17"/>
          <w:szCs w:val="22"/>
          <w:u w:val="single" w:color="002060"/>
        </w:rPr>
        <w:t>prijavni.ured@</w:t>
      </w:r>
      <w:r w:rsidR="00024178" w:rsidRPr="00BE2BD9">
        <w:rPr>
          <w:rFonts w:eastAsia="Verdana" w:cs="Verdana"/>
          <w:b/>
          <w:sz w:val="17"/>
          <w:szCs w:val="22"/>
          <w:u w:val="single" w:color="002060"/>
        </w:rPr>
        <w:t>algebra</w:t>
      </w:r>
      <w:r w:rsidRPr="00BE2BD9">
        <w:rPr>
          <w:rFonts w:eastAsia="Verdana" w:cs="Verdana"/>
          <w:b/>
          <w:sz w:val="17"/>
          <w:szCs w:val="22"/>
          <w:u w:val="single" w:color="002060"/>
        </w:rPr>
        <w:t>.hr</w:t>
      </w:r>
      <w:r w:rsidRPr="00675693">
        <w:rPr>
          <w:rFonts w:eastAsia="Verdana" w:cs="Verdana"/>
          <w:sz w:val="17"/>
          <w:szCs w:val="22"/>
        </w:rPr>
        <w:t xml:space="preserve"> i/ili putem telefona +385 (0)1 2222-148 te se putem elektronske pošte može poslati upit za termin savjetovanja: </w:t>
      </w:r>
      <w:r w:rsidRPr="00BE2BD9">
        <w:rPr>
          <w:rFonts w:eastAsia="Verdana" w:cs="Verdana"/>
          <w:b/>
          <w:sz w:val="17"/>
          <w:szCs w:val="22"/>
          <w:u w:val="single" w:color="002060"/>
        </w:rPr>
        <w:t>prijavni.ured@</w:t>
      </w:r>
      <w:r w:rsidR="00024178" w:rsidRPr="00BE2BD9">
        <w:rPr>
          <w:rFonts w:eastAsia="Verdana" w:cs="Verdana"/>
          <w:b/>
          <w:sz w:val="17"/>
          <w:szCs w:val="22"/>
          <w:u w:val="single" w:color="002060"/>
        </w:rPr>
        <w:t>algebra</w:t>
      </w:r>
      <w:r w:rsidRPr="00BE2BD9">
        <w:rPr>
          <w:rFonts w:eastAsia="Verdana" w:cs="Verdana"/>
          <w:b/>
          <w:sz w:val="17"/>
          <w:szCs w:val="22"/>
          <w:u w:val="single" w:color="002060"/>
        </w:rPr>
        <w:t>.hr</w:t>
      </w:r>
      <w:r w:rsidRPr="00675693">
        <w:rPr>
          <w:rFonts w:eastAsia="Verdana" w:cs="Verdana"/>
          <w:sz w:val="17"/>
          <w:szCs w:val="22"/>
        </w:rPr>
        <w:t xml:space="preserve">. Brojevi telefona su: +385 (0)1 2222-148 (Prijavni ured) ili +385 (0)1 2222-182 (Studentska referada). </w:t>
      </w:r>
    </w:p>
    <w:p w:rsidR="00CC051C" w:rsidRDefault="00CC051C" w:rsidP="00843393">
      <w:pPr>
        <w:spacing w:line="259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KLASA: 602-04/18-02/10</w:t>
      </w:r>
      <w:r>
        <w:rPr>
          <w:rFonts w:ascii="Arial" w:hAnsi="Arial" w:cs="Arial"/>
        </w:rPr>
        <w:br/>
        <w:t>URBROJ: 251-321-18-02-24</w:t>
      </w:r>
    </w:p>
    <w:p w:rsidR="00CC051C" w:rsidRDefault="00CC051C" w:rsidP="00CC051C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Zagrebu, 30.11.201</w:t>
      </w:r>
      <w:r w:rsidR="00142EF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godine.</w:t>
      </w:r>
    </w:p>
    <w:p w:rsidR="00CC051C" w:rsidRDefault="00CC051C" w:rsidP="00CC051C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C051C" w:rsidRDefault="00CC051C" w:rsidP="00CC051C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Predsjednik Upravnog vijeća</w:t>
      </w:r>
    </w:p>
    <w:p w:rsidR="00CC051C" w:rsidRDefault="00CC051C" w:rsidP="00CC051C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Visokog učilišta Algebra</w:t>
      </w:r>
    </w:p>
    <w:p w:rsidR="00CC051C" w:rsidRDefault="00CC051C" w:rsidP="00CC051C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Hrvoje Josip Balen, dipl. ing.</w:t>
      </w:r>
    </w:p>
    <w:p w:rsidR="00AF7295" w:rsidRPr="00675693" w:rsidRDefault="00AF7295" w:rsidP="002E3E10"/>
    <w:sectPr w:rsidR="00AF7295" w:rsidRPr="00675693" w:rsidSect="0076275D">
      <w:headerReference w:type="default" r:id="rId35"/>
      <w:footerReference w:type="default" r:id="rId36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60" w:rsidRDefault="00743360">
      <w:r>
        <w:separator/>
      </w:r>
    </w:p>
  </w:endnote>
  <w:endnote w:type="continuationSeparator" w:id="0">
    <w:p w:rsidR="00743360" w:rsidRDefault="0074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39177F" w:rsidRDefault="00F64901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60" w:rsidRDefault="00743360">
      <w:r>
        <w:separator/>
      </w:r>
    </w:p>
  </w:footnote>
  <w:footnote w:type="continuationSeparator" w:id="0">
    <w:p w:rsidR="00743360" w:rsidRDefault="0074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A62AA3" w:rsidRDefault="00F64901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C3"/>
    <w:multiLevelType w:val="hybridMultilevel"/>
    <w:tmpl w:val="C33C4AE4"/>
    <w:lvl w:ilvl="0" w:tplc="9BE0885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8E39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08F8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C4AEB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824E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896B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E1BC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C828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0759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32F7F"/>
    <w:multiLevelType w:val="hybridMultilevel"/>
    <w:tmpl w:val="92DC7A80"/>
    <w:lvl w:ilvl="0" w:tplc="DC262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EBE2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E64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A980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AB67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C31D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89E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65A6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85DF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601BE"/>
    <w:multiLevelType w:val="hybridMultilevel"/>
    <w:tmpl w:val="EF9AA48A"/>
    <w:lvl w:ilvl="0" w:tplc="DA1C124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682A3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F4200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2E80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188D67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6EDCC4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B2B04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026412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58FA3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4365"/>
    <w:multiLevelType w:val="hybridMultilevel"/>
    <w:tmpl w:val="63B0CC5C"/>
    <w:lvl w:ilvl="0" w:tplc="7D3497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A53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A2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2D6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B3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448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E57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004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6D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FA91E73"/>
    <w:multiLevelType w:val="hybridMultilevel"/>
    <w:tmpl w:val="CEF65316"/>
    <w:lvl w:ilvl="0" w:tplc="FD0434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20C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82D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43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06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EC5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C8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272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CD1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094A42"/>
    <w:multiLevelType w:val="hybridMultilevel"/>
    <w:tmpl w:val="2F96E0B4"/>
    <w:lvl w:ilvl="0" w:tplc="0C6E5A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4F3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A5A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828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0B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A8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7A69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A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E34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5B5DDB"/>
    <w:multiLevelType w:val="hybridMultilevel"/>
    <w:tmpl w:val="58A2C4F4"/>
    <w:lvl w:ilvl="0" w:tplc="4C2A7A80">
      <w:start w:val="1"/>
      <w:numFmt w:val="upperLetter"/>
      <w:lvlText w:val="%1)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auto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CC737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7457A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C3C2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D8635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F06CA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686FC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F86841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327E5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73EB"/>
    <w:multiLevelType w:val="hybridMultilevel"/>
    <w:tmpl w:val="7B3ADF1C"/>
    <w:lvl w:ilvl="0" w:tplc="E7FC513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96552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73C7C2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34692F6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DA57E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BE37B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A23C2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32272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48C8134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04C5F"/>
    <w:multiLevelType w:val="hybridMultilevel"/>
    <w:tmpl w:val="5F9A0CD6"/>
    <w:lvl w:ilvl="0" w:tplc="D22ED390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9A6B0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120AC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DE9764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C8B4A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3A6872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F42F36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D874D2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800225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6"/>
  </w:num>
  <w:num w:numId="5">
    <w:abstractNumId w:val="14"/>
  </w:num>
  <w:num w:numId="6">
    <w:abstractNumId w:val="29"/>
  </w:num>
  <w:num w:numId="7">
    <w:abstractNumId w:val="3"/>
  </w:num>
  <w:num w:numId="8">
    <w:abstractNumId w:val="10"/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30"/>
  </w:num>
  <w:num w:numId="11">
    <w:abstractNumId w:val="31"/>
  </w:num>
  <w:num w:numId="12">
    <w:abstractNumId w:val="11"/>
  </w:num>
  <w:num w:numId="13">
    <w:abstractNumId w:val="20"/>
  </w:num>
  <w:num w:numId="14">
    <w:abstractNumId w:val="5"/>
  </w:num>
  <w:num w:numId="15">
    <w:abstractNumId w:val="34"/>
  </w:num>
  <w:num w:numId="16">
    <w:abstractNumId w:val="13"/>
  </w:num>
  <w:num w:numId="17">
    <w:abstractNumId w:val="12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19"/>
  </w:num>
  <w:num w:numId="23">
    <w:abstractNumId w:val="21"/>
  </w:num>
  <w:num w:numId="24">
    <w:abstractNumId w:val="9"/>
  </w:num>
  <w:num w:numId="25">
    <w:abstractNumId w:val="25"/>
  </w:num>
  <w:num w:numId="26">
    <w:abstractNumId w:val="1"/>
  </w:num>
  <w:num w:numId="27">
    <w:abstractNumId w:val="22"/>
  </w:num>
  <w:num w:numId="28">
    <w:abstractNumId w:val="37"/>
  </w:num>
  <w:num w:numId="29">
    <w:abstractNumId w:val="24"/>
  </w:num>
  <w:num w:numId="30">
    <w:abstractNumId w:val="32"/>
  </w:num>
  <w:num w:numId="31">
    <w:abstractNumId w:val="33"/>
  </w:num>
  <w:num w:numId="32">
    <w:abstractNumId w:val="36"/>
  </w:num>
  <w:num w:numId="33">
    <w:abstractNumId w:val="7"/>
  </w:num>
  <w:num w:numId="34">
    <w:abstractNumId w:val="38"/>
  </w:num>
  <w:num w:numId="35">
    <w:abstractNumId w:val="2"/>
  </w:num>
  <w:num w:numId="36">
    <w:abstractNumId w:val="17"/>
  </w:num>
  <w:num w:numId="37">
    <w:abstractNumId w:val="6"/>
  </w:num>
  <w:num w:numId="38">
    <w:abstractNumId w:val="2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1E24"/>
    <w:rsid w:val="00007039"/>
    <w:rsid w:val="0001058D"/>
    <w:rsid w:val="0002225D"/>
    <w:rsid w:val="00024178"/>
    <w:rsid w:val="00024D43"/>
    <w:rsid w:val="00027BEF"/>
    <w:rsid w:val="00030A23"/>
    <w:rsid w:val="00031C12"/>
    <w:rsid w:val="00031EC5"/>
    <w:rsid w:val="000343D4"/>
    <w:rsid w:val="00037A62"/>
    <w:rsid w:val="000500DB"/>
    <w:rsid w:val="00056755"/>
    <w:rsid w:val="0006097E"/>
    <w:rsid w:val="00061A4E"/>
    <w:rsid w:val="00062B85"/>
    <w:rsid w:val="00065017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62FA"/>
    <w:rsid w:val="000F7D61"/>
    <w:rsid w:val="00102D7A"/>
    <w:rsid w:val="00106686"/>
    <w:rsid w:val="00113557"/>
    <w:rsid w:val="0012080A"/>
    <w:rsid w:val="00135A37"/>
    <w:rsid w:val="001428F2"/>
    <w:rsid w:val="00142EFF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2DEB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1F7ECA"/>
    <w:rsid w:val="00211BD4"/>
    <w:rsid w:val="00216F86"/>
    <w:rsid w:val="00220159"/>
    <w:rsid w:val="00223A6C"/>
    <w:rsid w:val="00225F17"/>
    <w:rsid w:val="002301A9"/>
    <w:rsid w:val="00231205"/>
    <w:rsid w:val="00240C9E"/>
    <w:rsid w:val="002431F4"/>
    <w:rsid w:val="002474EC"/>
    <w:rsid w:val="00250E13"/>
    <w:rsid w:val="00252F88"/>
    <w:rsid w:val="00254898"/>
    <w:rsid w:val="00257F0B"/>
    <w:rsid w:val="00263407"/>
    <w:rsid w:val="00265F88"/>
    <w:rsid w:val="00271327"/>
    <w:rsid w:val="002806E7"/>
    <w:rsid w:val="00294FD3"/>
    <w:rsid w:val="00297651"/>
    <w:rsid w:val="002A61E6"/>
    <w:rsid w:val="002B0B2A"/>
    <w:rsid w:val="002B3305"/>
    <w:rsid w:val="002B4818"/>
    <w:rsid w:val="002D0050"/>
    <w:rsid w:val="002D5C82"/>
    <w:rsid w:val="002E04DF"/>
    <w:rsid w:val="002E3E10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0146"/>
    <w:rsid w:val="00452892"/>
    <w:rsid w:val="00466052"/>
    <w:rsid w:val="00470B5B"/>
    <w:rsid w:val="00473571"/>
    <w:rsid w:val="00473E80"/>
    <w:rsid w:val="004744C2"/>
    <w:rsid w:val="00477C58"/>
    <w:rsid w:val="00480A75"/>
    <w:rsid w:val="004871A6"/>
    <w:rsid w:val="004A1C86"/>
    <w:rsid w:val="004A1DA3"/>
    <w:rsid w:val="004A2922"/>
    <w:rsid w:val="004A4866"/>
    <w:rsid w:val="004B2584"/>
    <w:rsid w:val="004B3F15"/>
    <w:rsid w:val="004B6D46"/>
    <w:rsid w:val="004B6E6A"/>
    <w:rsid w:val="004B720D"/>
    <w:rsid w:val="004B7EE3"/>
    <w:rsid w:val="004C3A33"/>
    <w:rsid w:val="004C4B84"/>
    <w:rsid w:val="004D030D"/>
    <w:rsid w:val="004D265B"/>
    <w:rsid w:val="004D464C"/>
    <w:rsid w:val="004D636F"/>
    <w:rsid w:val="004E231F"/>
    <w:rsid w:val="004E6226"/>
    <w:rsid w:val="004F284E"/>
    <w:rsid w:val="004F4DD0"/>
    <w:rsid w:val="0051361D"/>
    <w:rsid w:val="00513F90"/>
    <w:rsid w:val="00516624"/>
    <w:rsid w:val="005246EB"/>
    <w:rsid w:val="005248DA"/>
    <w:rsid w:val="00527C90"/>
    <w:rsid w:val="00530BF5"/>
    <w:rsid w:val="00530C1F"/>
    <w:rsid w:val="00537C7E"/>
    <w:rsid w:val="0054427E"/>
    <w:rsid w:val="00551835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693"/>
    <w:rsid w:val="00675935"/>
    <w:rsid w:val="00675BF6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2358"/>
    <w:rsid w:val="006C36E1"/>
    <w:rsid w:val="006C5380"/>
    <w:rsid w:val="006D5B7F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16A39"/>
    <w:rsid w:val="007270E5"/>
    <w:rsid w:val="0073045C"/>
    <w:rsid w:val="00733AA5"/>
    <w:rsid w:val="00734A28"/>
    <w:rsid w:val="00736701"/>
    <w:rsid w:val="00740939"/>
    <w:rsid w:val="00740A32"/>
    <w:rsid w:val="00742C4B"/>
    <w:rsid w:val="00743360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D20"/>
    <w:rsid w:val="00801EC9"/>
    <w:rsid w:val="008069FC"/>
    <w:rsid w:val="00813994"/>
    <w:rsid w:val="008161D0"/>
    <w:rsid w:val="008205CA"/>
    <w:rsid w:val="00825BC2"/>
    <w:rsid w:val="008300CE"/>
    <w:rsid w:val="0083036C"/>
    <w:rsid w:val="00835F45"/>
    <w:rsid w:val="00836444"/>
    <w:rsid w:val="00843393"/>
    <w:rsid w:val="0085244F"/>
    <w:rsid w:val="008631C8"/>
    <w:rsid w:val="0086471D"/>
    <w:rsid w:val="00866107"/>
    <w:rsid w:val="0087343A"/>
    <w:rsid w:val="00873A78"/>
    <w:rsid w:val="00885FE3"/>
    <w:rsid w:val="00895837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0B1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304E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24D0C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045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53C"/>
    <w:rsid w:val="00BE2BD9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051C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419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E42A0"/>
    <w:rsid w:val="00DE4CFB"/>
    <w:rsid w:val="00DF2DBF"/>
    <w:rsid w:val="00DF3826"/>
    <w:rsid w:val="00E01980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6DE8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E7844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4901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96573F-4B67-4C68-BDAF-9A4E98EA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2E3E10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71"/>
    <w:rsid w:val="004A1C86"/>
    <w:rPr>
      <w:rFonts w:ascii="Verdana" w:hAnsi="Verdana" w:cs="Tahoma"/>
      <w:lang w:eastAsia="en-US"/>
    </w:rPr>
  </w:style>
  <w:style w:type="paragraph" w:styleId="Bezproreda">
    <w:name w:val="No Spacing"/>
    <w:uiPriority w:val="1"/>
    <w:qFormat/>
    <w:rsid w:val="00CC051C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43393"/>
    <w:pPr>
      <w:ind w:left="720"/>
    </w:pPr>
    <w:rPr>
      <w:rFonts w:ascii="Arial" w:eastAsia="Calibri" w:hAnsi="Arial" w:cs="Arial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http://www.racunarstvo.hr/Prijava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stani-student.hr/" TargetMode="External"/><Relationship Id="rId34" Type="http://schemas.openxmlformats.org/officeDocument/2006/relationships/hyperlink" Target="http://www.racunarstvo.hr/upisi/stipendije-i-financijske-potpo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://www.postani-student.hr/" TargetMode="External"/><Relationship Id="rId33" Type="http://schemas.openxmlformats.org/officeDocument/2006/relationships/hyperlink" Target="https://www.algebra.hr/visoko-uciliste/upisi/financiranje-i-pogodnosti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hyperlink" Target="http://www.postani-student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://www.postani-student.hr/" TargetMode="External"/><Relationship Id="rId32" Type="http://schemas.openxmlformats.org/officeDocument/2006/relationships/hyperlink" Target="https://www.algebra.hr/visoko-uciliste/wp-content/uploads/sites/2/2017/11/Odluka-o-naknadama-tros%CC%8Ckova-studija_15.05.2018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://www.postani-student.hr/" TargetMode="External"/><Relationship Id="rId28" Type="http://schemas.openxmlformats.org/officeDocument/2006/relationships/hyperlink" Target="http://www.postani-student.hr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hyperlink" Target="http://www.postani-student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postani-student.hr/" TargetMode="External"/><Relationship Id="rId27" Type="http://schemas.openxmlformats.org/officeDocument/2006/relationships/hyperlink" Target="http://www.racunarstvo.hr/Prijava.aspx" TargetMode="External"/><Relationship Id="rId30" Type="http://schemas.openxmlformats.org/officeDocument/2006/relationships/hyperlink" Target="http://www.postani-student.hr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EB05-00D8-460B-950B-B62A739E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NATJEČAJ  </vt:lpstr>
      <vt:lpstr>    O STUDIJU </vt:lpstr>
      <vt:lpstr>    UPISNI POSTUPAK </vt:lpstr>
      <vt:lpstr>        A) UPIS ZA PRIJELAZNIKE S DRUGIH STUDIJA </vt:lpstr>
      <vt:lpstr>        B) UPIS PUTEM PRIJEMNOG ISPITA </vt:lpstr>
      <vt:lpstr>        C) UPIS PRIZNAVANJEM REZULTATA ISPITA DRŽAVNE MATURE </vt:lpstr>
      <vt:lpstr>        PRIJAVE ZA UPIS </vt:lpstr>
      <vt:lpstr>        RAZREDBENI POSTUPAK </vt:lpstr>
      <vt:lpstr>    CIJENA STUDIJA </vt:lpstr>
      <vt:lpstr>    DODATNE INFORMACIJE  </vt:lpstr>
      <vt:lpstr/>
    </vt:vector>
  </TitlesOfParts>
  <Company>Algebra</Company>
  <LinksUpToDate>false</LinksUpToDate>
  <CharactersWithSpaces>13473</CharactersWithSpaces>
  <SharedDoc>false</SharedDoc>
  <HLinks>
    <vt:vector size="162" baseType="variant">
      <vt:variant>
        <vt:i4>5111890</vt:i4>
      </vt:variant>
      <vt:variant>
        <vt:i4>78</vt:i4>
      </vt:variant>
      <vt:variant>
        <vt:i4>0</vt:i4>
      </vt:variant>
      <vt:variant>
        <vt:i4>5</vt:i4>
      </vt:variant>
      <vt:variant>
        <vt:lpwstr>http://www.racunarstvo.hr/upisi/stipendije-i-financijske-potpore/</vt:lpwstr>
      </vt:variant>
      <vt:variant>
        <vt:lpwstr/>
      </vt:variant>
      <vt:variant>
        <vt:i4>3145850</vt:i4>
      </vt:variant>
      <vt:variant>
        <vt:i4>75</vt:i4>
      </vt:variant>
      <vt:variant>
        <vt:i4>0</vt:i4>
      </vt:variant>
      <vt:variant>
        <vt:i4>5</vt:i4>
      </vt:variant>
      <vt:variant>
        <vt:lpwstr>https://www.algebra.hr/visoko-uciliste/upisi/financiranje-i-pogodnosti/</vt:lpwstr>
      </vt:variant>
      <vt:variant>
        <vt:lpwstr/>
      </vt:variant>
      <vt:variant>
        <vt:i4>4849789</vt:i4>
      </vt:variant>
      <vt:variant>
        <vt:i4>72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https://www.algebra.hr/visoko-uciliste/wp-content/uploads/sites/2/2017/11/Odluka-o-naknadama-tros%CC%8Ckova-studija_15.05.2018.pdf</vt:lpwstr>
      </vt:variant>
      <vt:variant>
        <vt:lpwstr/>
      </vt:variant>
      <vt:variant>
        <vt:i4>7340074</vt:i4>
      </vt:variant>
      <vt:variant>
        <vt:i4>69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66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63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60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3211380</vt:i4>
      </vt:variant>
      <vt:variant>
        <vt:i4>57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3211380</vt:i4>
      </vt:variant>
      <vt:variant>
        <vt:i4>54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7340074</vt:i4>
      </vt:variant>
      <vt:variant>
        <vt:i4>51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48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45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42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39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https://www.zakon.hr/cms.htm?id=26217</vt:lpwstr>
      </vt:variant>
      <vt:variant>
        <vt:lpwstr/>
      </vt:variant>
      <vt:variant>
        <vt:i4>4653127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http://www.zakon.hr/cms.htm?id=10940</vt:lpwstr>
      </vt:variant>
      <vt:variant>
        <vt:lpwstr/>
      </vt:variant>
      <vt:variant>
        <vt:i4>8126579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http://www.zakon.hr/cms.htm?id=1020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http://www.zakon.hr/cms.htm?id=545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http://www.zakon.hr/cms.htm?id=489</vt:lpwstr>
      </vt:variant>
      <vt:variant>
        <vt:lpwstr/>
      </vt:variant>
      <vt:variant>
        <vt:i4>7536763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http://www.zakon.hr/cms.htm?id=488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http://www.zakon.hr/cms.htm?id=487</vt:lpwstr>
      </vt:variant>
      <vt:variant>
        <vt:lpwstr/>
      </vt:variant>
      <vt:variant>
        <vt:i4>8192123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http://www.zakon.hr/cms.htm?id=486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http://www.zakon.hr/cms.htm?id=485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http://www.zakon.hr/cms.htm?id=484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http://www.zakon.hr/cms.htm?id=483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http://www.zakon.hr/cms.htm?id=482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2</cp:revision>
  <cp:lastPrinted>2019-02-06T12:45:00Z</cp:lastPrinted>
  <dcterms:created xsi:type="dcterms:W3CDTF">2019-10-04T13:52:00Z</dcterms:created>
  <dcterms:modified xsi:type="dcterms:W3CDTF">2019-10-04T13:52:00Z</dcterms:modified>
</cp:coreProperties>
</file>